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Default ContentType="image/png" Extension="png"/>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宋体" w:cs="Times New Roman"/>
          <w:kern w:val="2"/>
          <w:sz w:val="21"/>
          <w:lang w:val="en-US" w:eastAsia="zh-CN" w:bidi="ar-SA"/>
        </w:rPr>
        <w:pict>
          <v:shape id="图片 3" o:spid="_x0000_s1026" type="#_x0000_t75" style="height:42.75pt;width:302.25pt;rotation:0f;" o:ole="f" fillcolor="#FFFFFF" filled="f" o:preferrelative="t" stroked="f" coordorigin="0,0" coordsize="21600,21600">
            <v:fill on="f" color2="#FFFFFF" focus="0%"/>
            <v:imagedata gain="65536f" blacklevel="0f" gamma="0" o:title="" r:id="rId7"/>
            <o:lock v:ext="edit" position="f" selection="f" grouping="f" rotation="f" cropping="f" text="f" aspectratio="t"/>
            <w10:wrap type="none"/>
            <w10:anchorlock/>
          </v:shape>
        </w:pict>
      </w:r>
    </w:p>
    <w:p>
      <w:pPr>
        <w:jc w:val="center"/>
        <w:rPr>
          <w:rFonts w:hint="eastAsia" w:ascii="宋体" w:hAnsi="宋体" w:eastAsia="宋体" w:cs="宋体"/>
          <w:b/>
          <w:bCs w:val="0"/>
          <w:lang w:val="en-US" w:eastAsia="zh-CN"/>
        </w:rPr>
      </w:pPr>
      <w:r>
        <w:rPr>
          <w:rFonts w:hint="eastAsia" w:cs="Times New Roman"/>
          <w:kern w:val="2"/>
          <w:sz w:val="21"/>
          <w:lang w:val="en-US" w:eastAsia="zh-CN" w:bidi="ar-SA"/>
        </w:rPr>
        <w:tab/>
      </w:r>
      <w:r>
        <w:rPr>
          <w:rFonts w:hint="eastAsia" w:ascii="宋体" w:hAnsi="宋体" w:eastAsia="宋体" w:cs="宋体"/>
          <w:b/>
          <w:bCs w:val="0"/>
          <w:kern w:val="2"/>
          <w:sz w:val="32"/>
          <w:szCs w:val="32"/>
          <w:lang w:val="en-US" w:eastAsia="zh-CN" w:bidi="ar-SA"/>
        </w:rPr>
        <w:pict>
          <v:line id="直线 14" o:spid="_x0000_s1027" style="position:absolute;left:0;margin-left:-18.5pt;margin-top:31.25pt;height:0.05pt;width:522pt;rotation:0f;z-index:251658240;" o:ole="f" fillcolor="#FFFFFF" filled="f" o:preferrelative="t" stroked="t" coordsize="21600,21600">
            <v:fill on="f" color2="#FFFFFF" focus="0%"/>
            <v:stroke weight="3.75pt" color="#002060" color2="#FFFFFF" linestyle="thickThin" miterlimit="2"/>
            <v:imagedata gain="65536f" blacklevel="0f" gamma="0"/>
            <o:lock v:ext="edit" position="f" selection="f" grouping="f" rotation="f" cropping="f" text="f" aspectratio="f"/>
          </v:line>
        </w:pict>
      </w:r>
      <w:r>
        <w:rPr>
          <w:rFonts w:hint="eastAsia" w:ascii="宋体" w:hAnsi="宋体" w:eastAsia="宋体" w:cs="宋体"/>
          <w:b/>
          <w:bCs w:val="0"/>
          <w:sz w:val="32"/>
          <w:szCs w:val="32"/>
          <w:lang w:val="zh-CN"/>
        </w:rPr>
        <w:t>农民工工资支付履约保证保险投</w:t>
      </w:r>
      <w:r>
        <w:rPr>
          <w:rFonts w:hint="eastAsia" w:ascii="宋体" w:hAnsi="宋体" w:eastAsia="宋体" w:cs="宋体"/>
          <w:b/>
          <w:bCs w:val="0"/>
          <w:sz w:val="32"/>
          <w:szCs w:val="32"/>
        </w:rPr>
        <w:t>保单</w:t>
      </w:r>
    </w:p>
    <w:p>
      <w:pPr>
        <w:tabs>
          <w:tab w:val="left" w:pos="1289"/>
        </w:tabs>
        <w:jc w:val="left"/>
        <w:rPr>
          <w:rFonts w:hint="eastAsia" w:ascii="宋体" w:hAnsi="宋体"/>
          <w:b/>
          <w:sz w:val="21"/>
          <w:szCs w:val="21"/>
        </w:rPr>
      </w:pPr>
      <w:r>
        <w:rPr>
          <w:rFonts w:hint="eastAsia" w:ascii="宋体" w:hAnsi="宋体"/>
          <w:b/>
          <w:sz w:val="21"/>
          <w:szCs w:val="21"/>
        </w:rPr>
        <w:t>请您仔细阅读保险条款，尤其是</w:t>
      </w:r>
      <w:r>
        <w:rPr>
          <w:rFonts w:hint="eastAsia" w:ascii="宋体" w:cs="宋体"/>
          <w:b/>
          <w:kern w:val="0"/>
          <w:sz w:val="21"/>
          <w:szCs w:val="21"/>
          <w:lang w:val="zh-CN"/>
        </w:rPr>
        <w:t>字体加粗</w:t>
      </w:r>
      <w:r>
        <w:rPr>
          <w:rFonts w:hint="eastAsia" w:ascii="宋体" w:hAnsi="宋体"/>
          <w:b/>
          <w:sz w:val="21"/>
          <w:szCs w:val="21"/>
        </w:rPr>
        <w:t>标注部分的条款内容，并听取保险公司业务人员的说明，如对保险公司业务人员的说明不明白或有异议的，请在填写本投保单之前向保险公司业务人员进行询问，如未询问，视同已经对条款内容完全理解并无异议。</w:t>
      </w:r>
    </w:p>
    <w:p>
      <w:pPr>
        <w:pStyle w:val="2"/>
        <w:ind w:left="0" w:leftChars="0" w:firstLine="0" w:firstLineChars="0"/>
        <w:rPr>
          <w:rFonts w:hint="eastAsia"/>
          <w:lang w:val="en-US" w:eastAsia="zh-CN"/>
        </w:rPr>
      </w:pPr>
      <w:r>
        <w:rPr>
          <w:rFonts w:hint="eastAsia"/>
          <w:lang w:val="en-US" w:eastAsia="zh-CN"/>
        </w:rPr>
        <w:t>【关于我司偿付能力说明】截止2021年*季度末，我司综合偿付能力充足率为****，满足监管要求。我司最近一期风险综合评级（分类监管）为 A 类。如您需详细了解有关情况，请登录我司官方网站（http://www.apiins.com）“公开信息披露”专栏查询。</w:t>
      </w:r>
    </w:p>
    <w:tbl>
      <w:tblPr>
        <w:tblStyle w:val="8"/>
        <w:tblW w:w="101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23"/>
        <w:gridCol w:w="1495"/>
        <w:gridCol w:w="1381"/>
        <w:gridCol w:w="1576"/>
        <w:gridCol w:w="45"/>
        <w:gridCol w:w="177"/>
        <w:gridCol w:w="1733"/>
        <w:gridCol w:w="110"/>
        <w:gridCol w:w="1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823" w:type="dxa"/>
            <w:vMerge w:val="restart"/>
            <w:vAlign w:val="center"/>
          </w:tcPr>
          <w:p>
            <w:pPr>
              <w:jc w:val="center"/>
              <w:rPr>
                <w:rFonts w:hint="eastAsia" w:ascii="宋体" w:hAnsi="宋体" w:eastAsia="宋体" w:cs="宋体"/>
                <w:b/>
              </w:rPr>
            </w:pPr>
            <w:r>
              <w:rPr>
                <w:rFonts w:hint="eastAsia" w:ascii="宋体" w:hAnsi="宋体" w:eastAsia="宋体" w:cs="宋体"/>
              </w:rPr>
              <w:t>投保人</w:t>
            </w:r>
          </w:p>
        </w:tc>
        <w:tc>
          <w:tcPr>
            <w:tcW w:w="1495" w:type="dxa"/>
            <w:vAlign w:val="center"/>
          </w:tcPr>
          <w:p>
            <w:pPr>
              <w:jc w:val="center"/>
              <w:rPr>
                <w:rFonts w:hint="eastAsia" w:ascii="宋体" w:hAnsi="宋体" w:eastAsia="宋体" w:cs="宋体"/>
              </w:rPr>
            </w:pPr>
            <w:r>
              <w:rPr>
                <w:rFonts w:hint="eastAsia" w:ascii="宋体" w:hAnsi="宋体" w:eastAsia="宋体" w:cs="宋体"/>
              </w:rPr>
              <w:t>名称</w:t>
            </w:r>
          </w:p>
        </w:tc>
        <w:tc>
          <w:tcPr>
            <w:tcW w:w="3002" w:type="dxa"/>
            <w:gridSpan w:val="3"/>
            <w:vAlign w:val="center"/>
          </w:tcPr>
          <w:p>
            <w:pPr>
              <w:jc w:val="both"/>
              <w:rPr>
                <w:rFonts w:hint="default" w:ascii="宋体" w:hAnsi="宋体" w:eastAsia="宋体" w:cs="宋体"/>
                <w:b/>
                <w:lang w:val="en-US" w:eastAsia="zh-CN"/>
              </w:rPr>
            </w:pPr>
            <w:r>
              <w:rPr>
                <w:rFonts w:hint="eastAsia" w:ascii="宋体" w:hAnsi="宋体" w:cs="宋体"/>
                <w:b/>
                <w:lang w:val="en-US" w:eastAsia="zh-CN"/>
              </w:rPr>
              <w:t>*****</w:t>
            </w:r>
            <w:r>
              <w:rPr>
                <w:rFonts w:hint="eastAsia" w:ascii="宋体" w:hAnsi="宋体" w:eastAsia="宋体" w:cs="宋体"/>
                <w:b/>
                <w:lang w:val="en-US" w:eastAsia="zh-CN"/>
              </w:rPr>
              <w:t>有限公司</w:t>
            </w:r>
          </w:p>
        </w:tc>
        <w:tc>
          <w:tcPr>
            <w:tcW w:w="1910" w:type="dxa"/>
            <w:gridSpan w:val="2"/>
            <w:vAlign w:val="center"/>
          </w:tcPr>
          <w:p>
            <w:pPr>
              <w:jc w:val="center"/>
              <w:rPr>
                <w:rFonts w:hint="eastAsia" w:ascii="宋体" w:hAnsi="宋体" w:eastAsia="宋体" w:cs="宋体"/>
              </w:rPr>
            </w:pPr>
            <w:r>
              <w:rPr>
                <w:rFonts w:hint="eastAsia" w:ascii="宋体" w:hAnsi="宋体" w:eastAsia="宋体" w:cs="宋体"/>
              </w:rPr>
              <w:t>社会统一信用代码</w:t>
            </w:r>
          </w:p>
        </w:tc>
        <w:tc>
          <w:tcPr>
            <w:tcW w:w="1930" w:type="dxa"/>
            <w:gridSpan w:val="2"/>
            <w:vAlign w:val="center"/>
          </w:tcPr>
          <w:p>
            <w:pPr>
              <w:jc w:val="center"/>
              <w:rPr>
                <w:rFonts w:hint="default" w:ascii="宋体" w:hAnsi="宋体" w:eastAsia="宋体" w:cs="宋体"/>
                <w:b/>
                <w:lang w:val="en-US" w:eastAsia="zh-CN"/>
              </w:rPr>
            </w:pPr>
            <w:r>
              <w:rPr>
                <w:rFonts w:hint="eastAsia" w:ascii="宋体" w:hAnsi="宋体" w:eastAsia="宋体" w:cs="宋体"/>
                <w:b/>
                <w:lang w:val="en-US" w:eastAsia="zh-CN"/>
              </w:rPr>
              <w:t>913</w:t>
            </w:r>
            <w:r>
              <w:rPr>
                <w:rFonts w:hint="eastAsia" w:ascii="宋体" w:hAnsi="宋体" w:cs="宋体"/>
                <w:b/>
                <w:lang w:val="en-US" w:eastAsia="zh-CN"/>
              </w:rPr>
              <w:t>**</w:t>
            </w:r>
            <w:r>
              <w:rPr>
                <w:rFonts w:hint="eastAsia" w:ascii="宋体" w:hAnsi="宋体" w:eastAsia="宋体" w:cs="宋体"/>
                <w:b/>
                <w:lang w:val="en-US" w:eastAsia="zh-CN"/>
              </w:rPr>
              <w:t>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9" w:hRule="atLeast"/>
        </w:trPr>
        <w:tc>
          <w:tcPr>
            <w:tcW w:w="1823" w:type="dxa"/>
            <w:vMerge w:val="continue"/>
            <w:vAlign w:val="center"/>
          </w:tcPr>
          <w:p>
            <w:pPr>
              <w:jc w:val="center"/>
              <w:rPr>
                <w:rFonts w:hint="eastAsia" w:ascii="宋体" w:hAnsi="宋体" w:eastAsia="宋体" w:cs="宋体"/>
              </w:rPr>
            </w:pPr>
          </w:p>
        </w:tc>
        <w:tc>
          <w:tcPr>
            <w:tcW w:w="1495" w:type="dxa"/>
            <w:vAlign w:val="center"/>
          </w:tcPr>
          <w:p>
            <w:pPr>
              <w:jc w:val="center"/>
              <w:rPr>
                <w:rFonts w:hint="eastAsia" w:ascii="宋体" w:hAnsi="宋体" w:eastAsia="宋体" w:cs="宋体"/>
              </w:rPr>
            </w:pPr>
            <w:r>
              <w:rPr>
                <w:rFonts w:hint="eastAsia" w:ascii="宋体" w:hAnsi="宋体" w:eastAsia="宋体" w:cs="宋体"/>
              </w:rPr>
              <w:t>联系人</w:t>
            </w:r>
          </w:p>
        </w:tc>
        <w:tc>
          <w:tcPr>
            <w:tcW w:w="3002" w:type="dxa"/>
            <w:gridSpan w:val="3"/>
            <w:vAlign w:val="center"/>
          </w:tcPr>
          <w:p>
            <w:pPr>
              <w:jc w:val="center"/>
              <w:rPr>
                <w:rFonts w:hint="eastAsia" w:ascii="宋体" w:hAnsi="宋体" w:eastAsia="宋体" w:cs="宋体"/>
                <w:lang w:val="en-US" w:eastAsia="zh-CN"/>
              </w:rPr>
            </w:pPr>
            <w:r>
              <w:rPr>
                <w:rFonts w:hint="eastAsia" w:ascii="宋体" w:hAnsi="宋体" w:cs="宋体"/>
                <w:lang w:val="en-US" w:eastAsia="zh-CN"/>
              </w:rPr>
              <w:t>张三</w:t>
            </w:r>
          </w:p>
        </w:tc>
        <w:tc>
          <w:tcPr>
            <w:tcW w:w="1910" w:type="dxa"/>
            <w:gridSpan w:val="2"/>
            <w:vAlign w:val="center"/>
          </w:tcPr>
          <w:p>
            <w:pPr>
              <w:jc w:val="center"/>
              <w:rPr>
                <w:rFonts w:hint="eastAsia" w:ascii="宋体" w:hAnsi="宋体" w:eastAsia="宋体" w:cs="宋体"/>
              </w:rPr>
            </w:pPr>
            <w:r>
              <w:rPr>
                <w:rFonts w:hint="eastAsia" w:ascii="宋体" w:hAnsi="宋体" w:eastAsia="宋体" w:cs="宋体"/>
              </w:rPr>
              <w:t>联系方式</w:t>
            </w:r>
          </w:p>
        </w:tc>
        <w:tc>
          <w:tcPr>
            <w:tcW w:w="1930" w:type="dxa"/>
            <w:gridSpan w:val="2"/>
            <w:vAlign w:val="center"/>
          </w:tcPr>
          <w:p>
            <w:pPr>
              <w:jc w:val="center"/>
              <w:rPr>
                <w:rFonts w:hint="default" w:ascii="宋体" w:hAnsi="宋体" w:eastAsia="宋体" w:cs="宋体"/>
                <w:lang w:val="en-US" w:eastAsia="zh-CN"/>
              </w:rPr>
            </w:pPr>
            <w:r>
              <w:rPr>
                <w:rFonts w:hint="eastAsia" w:ascii="宋体" w:hAnsi="宋体" w:cs="宋体"/>
                <w:lang w:val="en-US" w:eastAsia="zh-CN"/>
              </w:rPr>
              <w:t>139****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823" w:type="dxa"/>
            <w:vMerge w:val="continue"/>
            <w:vAlign w:val="center"/>
          </w:tcPr>
          <w:p>
            <w:pPr>
              <w:jc w:val="center"/>
              <w:rPr>
                <w:rFonts w:hint="eastAsia" w:ascii="宋体" w:hAnsi="宋体" w:eastAsia="宋体" w:cs="宋体"/>
              </w:rPr>
            </w:pPr>
          </w:p>
        </w:tc>
        <w:tc>
          <w:tcPr>
            <w:tcW w:w="1495" w:type="dxa"/>
            <w:vAlign w:val="center"/>
          </w:tcPr>
          <w:p>
            <w:pPr>
              <w:jc w:val="center"/>
              <w:rPr>
                <w:rFonts w:hint="eastAsia" w:ascii="宋体" w:hAnsi="宋体" w:eastAsia="宋体" w:cs="宋体"/>
              </w:rPr>
            </w:pPr>
            <w:r>
              <w:rPr>
                <w:rFonts w:hint="eastAsia" w:ascii="宋体" w:hAnsi="宋体" w:eastAsia="宋体" w:cs="宋体"/>
              </w:rPr>
              <w:t>地址</w:t>
            </w:r>
          </w:p>
        </w:tc>
        <w:tc>
          <w:tcPr>
            <w:tcW w:w="3002" w:type="dxa"/>
            <w:gridSpan w:val="3"/>
            <w:vAlign w:val="center"/>
          </w:tcPr>
          <w:p>
            <w:pPr>
              <w:jc w:val="both"/>
              <w:rPr>
                <w:rFonts w:hint="default" w:ascii="宋体" w:hAnsi="宋体" w:eastAsia="宋体" w:cs="宋体"/>
                <w:lang w:val="en-US" w:eastAsia="zh-CN"/>
              </w:rPr>
            </w:pPr>
            <w:r>
              <w:rPr>
                <w:rFonts w:hint="eastAsia" w:ascii="宋体" w:hAnsi="宋体" w:cs="宋体"/>
                <w:lang w:val="en-US" w:eastAsia="zh-CN"/>
              </w:rPr>
              <w:t>*******</w:t>
            </w:r>
            <w:r>
              <w:rPr>
                <w:rFonts w:hint="eastAsia" w:ascii="宋体" w:hAnsi="宋体" w:eastAsia="宋体" w:cs="宋体"/>
                <w:lang w:val="en-US" w:eastAsia="zh-CN"/>
              </w:rPr>
              <w:t>开发区</w:t>
            </w:r>
          </w:p>
        </w:tc>
        <w:tc>
          <w:tcPr>
            <w:tcW w:w="1910" w:type="dxa"/>
            <w:gridSpan w:val="2"/>
            <w:vAlign w:val="center"/>
          </w:tcPr>
          <w:p>
            <w:pPr>
              <w:jc w:val="center"/>
              <w:rPr>
                <w:rFonts w:hint="eastAsia" w:ascii="宋体" w:hAnsi="宋体" w:eastAsia="宋体" w:cs="宋体"/>
              </w:rPr>
            </w:pPr>
            <w:r>
              <w:rPr>
                <w:rFonts w:hint="eastAsia" w:ascii="宋体" w:hAnsi="宋体" w:eastAsia="宋体" w:cs="宋体"/>
              </w:rPr>
              <w:t>邮编</w:t>
            </w:r>
          </w:p>
        </w:tc>
        <w:tc>
          <w:tcPr>
            <w:tcW w:w="1930" w:type="dxa"/>
            <w:gridSpan w:val="2"/>
            <w:vAlign w:val="center"/>
          </w:tcPr>
          <w:p>
            <w:pPr>
              <w:jc w:val="center"/>
              <w:rPr>
                <w:rFonts w:hint="default" w:ascii="宋体" w:hAnsi="宋体" w:eastAsia="宋体" w:cs="宋体"/>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64" w:hRule="atLeast"/>
        </w:trPr>
        <w:tc>
          <w:tcPr>
            <w:tcW w:w="1823" w:type="dxa"/>
            <w:vMerge w:val="continue"/>
            <w:vAlign w:val="center"/>
          </w:tcPr>
          <w:p>
            <w:pPr>
              <w:jc w:val="center"/>
              <w:rPr>
                <w:rFonts w:hint="eastAsia" w:ascii="宋体" w:hAnsi="宋体" w:eastAsia="宋体" w:cs="宋体"/>
              </w:rPr>
            </w:pPr>
          </w:p>
        </w:tc>
        <w:tc>
          <w:tcPr>
            <w:tcW w:w="1495" w:type="dxa"/>
            <w:vAlign w:val="center"/>
          </w:tcPr>
          <w:p>
            <w:pPr>
              <w:jc w:val="center"/>
              <w:rPr>
                <w:rFonts w:hint="eastAsia" w:ascii="宋体" w:hAnsi="宋体" w:eastAsia="宋体" w:cs="宋体"/>
              </w:rPr>
            </w:pPr>
            <w:r>
              <w:rPr>
                <w:rFonts w:hint="eastAsia" w:ascii="宋体" w:hAnsi="宋体" w:eastAsia="宋体" w:cs="宋体"/>
              </w:rPr>
              <w:t>工程项目名称</w:t>
            </w:r>
          </w:p>
        </w:tc>
        <w:tc>
          <w:tcPr>
            <w:tcW w:w="3002" w:type="dxa"/>
            <w:gridSpan w:val="3"/>
            <w:vAlign w:val="center"/>
          </w:tcPr>
          <w:p>
            <w:pPr>
              <w:jc w:val="center"/>
              <w:rPr>
                <w:rFonts w:hint="default" w:ascii="宋体" w:hAnsi="宋体" w:eastAsia="宋体" w:cs="宋体"/>
                <w:lang w:val="en-US" w:eastAsia="zh-CN"/>
              </w:rPr>
            </w:pPr>
            <w:r>
              <w:rPr>
                <w:rFonts w:hint="eastAsia" w:ascii="宋体" w:hAnsi="宋体" w:cs="宋体"/>
                <w:b w:val="0"/>
                <w:i w:val="0"/>
                <w:caps w:val="0"/>
                <w:color w:val="000000"/>
                <w:spacing w:val="0"/>
                <w:sz w:val="21"/>
                <w:szCs w:val="21"/>
                <w:u w:val="none"/>
                <w:shd w:val="clear" w:color="090000" w:fill="FFFFFF"/>
                <w:lang w:val="en-US" w:eastAsia="zh-CN"/>
              </w:rPr>
              <w:t>***项目工程</w:t>
            </w:r>
          </w:p>
        </w:tc>
        <w:tc>
          <w:tcPr>
            <w:tcW w:w="1910" w:type="dxa"/>
            <w:gridSpan w:val="2"/>
            <w:vAlign w:val="center"/>
          </w:tcPr>
          <w:p>
            <w:pPr>
              <w:jc w:val="center"/>
              <w:rPr>
                <w:rFonts w:hint="eastAsia" w:ascii="宋体" w:hAnsi="宋体" w:eastAsia="宋体" w:cs="宋体"/>
              </w:rPr>
            </w:pPr>
            <w:r>
              <w:rPr>
                <w:rFonts w:hint="eastAsia" w:ascii="宋体" w:hAnsi="宋体" w:eastAsia="宋体" w:cs="宋体"/>
              </w:rPr>
              <w:t>工程项目工期</w:t>
            </w:r>
          </w:p>
        </w:tc>
        <w:tc>
          <w:tcPr>
            <w:tcW w:w="1930" w:type="dxa"/>
            <w:gridSpan w:val="2"/>
            <w:vAlign w:val="center"/>
          </w:tcPr>
          <w:p>
            <w:pPr>
              <w:rPr>
                <w:rFonts w:hint="default" w:ascii="宋体" w:hAnsi="宋体" w:eastAsia="宋体" w:cs="宋体"/>
                <w:lang w:val="en-US" w:eastAsia="zh-CN"/>
              </w:rPr>
            </w:pPr>
            <w:r>
              <w:rPr>
                <w:rFonts w:hint="eastAsia" w:ascii="宋体" w:hAnsi="宋体" w:cs="宋体"/>
                <w:b w:val="0"/>
                <w:i w:val="0"/>
                <w:caps w:val="0"/>
                <w:color w:val="000000"/>
                <w:spacing w:val="0"/>
                <w:sz w:val="21"/>
                <w:szCs w:val="21"/>
                <w:shd w:val="clear" w:color="080000" w:fill="FFFFFF"/>
                <w:lang w:val="en-US" w:eastAsia="zh-CN"/>
              </w:rPr>
              <w:t>****年**月**日</w:t>
            </w:r>
            <w:r>
              <w:rPr>
                <w:rFonts w:hint="eastAsia" w:ascii="宋体" w:hAnsi="宋体" w:eastAsia="宋体" w:cs="宋体"/>
                <w:b w:val="0"/>
                <w:i w:val="0"/>
                <w:caps w:val="0"/>
                <w:color w:val="000000"/>
                <w:spacing w:val="0"/>
                <w:sz w:val="21"/>
                <w:szCs w:val="21"/>
                <w:shd w:val="clear" w:color="080000" w:fill="FFFFFF"/>
              </w:rPr>
              <w:t>至</w:t>
            </w:r>
            <w:r>
              <w:rPr>
                <w:rFonts w:hint="eastAsia" w:ascii="宋体" w:hAnsi="宋体" w:cs="宋体"/>
                <w:b w:val="0"/>
                <w:i w:val="0"/>
                <w:caps w:val="0"/>
                <w:color w:val="000000"/>
                <w:spacing w:val="0"/>
                <w:sz w:val="21"/>
                <w:szCs w:val="21"/>
                <w:shd w:val="clear" w:color="080000" w:fill="FFFFFF"/>
                <w:lang w:val="en-US" w:eastAsia="zh-CN"/>
              </w:rPr>
              <w:t>****年**月**日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1823" w:type="dxa"/>
            <w:vMerge w:val="continue"/>
            <w:vAlign w:val="center"/>
          </w:tcPr>
          <w:p>
            <w:pPr>
              <w:jc w:val="center"/>
              <w:rPr>
                <w:rFonts w:hint="eastAsia" w:ascii="宋体" w:hAnsi="宋体" w:eastAsia="宋体" w:cs="宋体"/>
              </w:rPr>
            </w:pPr>
          </w:p>
        </w:tc>
        <w:tc>
          <w:tcPr>
            <w:tcW w:w="1495" w:type="dxa"/>
            <w:vAlign w:val="center"/>
          </w:tcPr>
          <w:p>
            <w:pPr>
              <w:jc w:val="center"/>
              <w:rPr>
                <w:rFonts w:hint="eastAsia" w:ascii="宋体" w:hAnsi="宋体" w:eastAsia="宋体" w:cs="宋体"/>
              </w:rPr>
            </w:pPr>
            <w:r>
              <w:rPr>
                <w:rFonts w:hint="eastAsia" w:ascii="宋体" w:hAnsi="宋体" w:eastAsia="宋体" w:cs="宋体"/>
              </w:rPr>
              <w:t>农民工工资支付保证金（如有）</w:t>
            </w:r>
          </w:p>
        </w:tc>
        <w:tc>
          <w:tcPr>
            <w:tcW w:w="6842" w:type="dxa"/>
            <w:gridSpan w:val="7"/>
            <w:vAlign w:val="center"/>
          </w:tcPr>
          <w:p>
            <w:pPr>
              <w:rPr>
                <w:rFonts w:hint="default" w:ascii="宋体" w:hAnsi="宋体" w:eastAsia="仿宋_GB2312" w:cs="宋体"/>
                <w:lang w:val="en-US" w:eastAsia="zh-CN"/>
              </w:rPr>
            </w:pPr>
            <w:r>
              <w:rPr>
                <w:rFonts w:hint="eastAsia" w:ascii="宋体" w:hAnsi="宋体" w:eastAsia="宋体" w:cs="宋体"/>
                <w:sz w:val="21"/>
                <w:szCs w:val="21"/>
              </w:rPr>
              <w:t>人民币（大写）</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元整</w:t>
            </w:r>
            <w:r>
              <w:rPr>
                <w:rFonts w:hint="eastAsia" w:ascii="宋体" w:hAnsi="宋体" w:eastAsia="宋体" w:cs="宋体"/>
                <w:sz w:val="21"/>
                <w:szCs w:val="21"/>
              </w:rPr>
              <w:t xml:space="preserve">  </w:t>
            </w:r>
            <w:r>
              <w:rPr>
                <w:rFonts w:hint="eastAsia" w:ascii="宋体" w:hAnsi="宋体" w:eastAsia="宋体" w:cs="宋体"/>
                <w:b/>
                <w:sz w:val="21"/>
                <w:szCs w:val="21"/>
              </w:rPr>
              <w:t>￥</w:t>
            </w:r>
            <w:r>
              <w:rPr>
                <w:rFonts w:hint="eastAsia" w:ascii="仿宋_GB2312" w:hAnsi="宋体" w:eastAsia="仿宋_GB2312" w:cs="仿宋_GB2312"/>
                <w:i w:val="0"/>
                <w:iCs w:val="0"/>
                <w:caps w:val="0"/>
                <w:color w:val="000000"/>
                <w:spacing w:val="0"/>
                <w:sz w:val="21"/>
                <w:szCs w:val="21"/>
                <w:shd w:val="clear" w:color="080000" w:fill="FFFFFF"/>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823" w:type="dxa"/>
            <w:vMerge w:val="continue"/>
            <w:vAlign w:val="center"/>
          </w:tcPr>
          <w:p>
            <w:pPr>
              <w:jc w:val="center"/>
              <w:rPr>
                <w:rFonts w:hint="eastAsia" w:ascii="宋体" w:hAnsi="宋体" w:eastAsia="宋体" w:cs="宋体"/>
              </w:rPr>
            </w:pPr>
          </w:p>
        </w:tc>
        <w:tc>
          <w:tcPr>
            <w:tcW w:w="1495" w:type="dxa"/>
            <w:vAlign w:val="center"/>
          </w:tcPr>
          <w:p>
            <w:pPr>
              <w:jc w:val="center"/>
              <w:rPr>
                <w:rFonts w:hint="eastAsia" w:ascii="宋体" w:hAnsi="宋体" w:eastAsia="宋体" w:cs="宋体"/>
              </w:rPr>
            </w:pPr>
            <w:r>
              <w:rPr>
                <w:rFonts w:hint="eastAsia" w:ascii="宋体" w:hAnsi="宋体" w:eastAsia="宋体" w:cs="宋体"/>
              </w:rPr>
              <w:t>资产负债率</w:t>
            </w:r>
          </w:p>
        </w:tc>
        <w:tc>
          <w:tcPr>
            <w:tcW w:w="6842" w:type="dxa"/>
            <w:gridSpan w:val="7"/>
            <w:vAlign w:val="center"/>
          </w:tcPr>
          <w:p>
            <w:pPr>
              <w:ind w:right="420" w:firstLine="4216" w:firstLineChars="2000"/>
              <w:rPr>
                <w:rFonts w:hint="eastAsia" w:ascii="宋体" w:hAnsi="宋体" w:eastAsia="宋体" w:cs="宋体"/>
                <w:b/>
              </w:rPr>
            </w:pPr>
            <w:r>
              <w:rPr>
                <w:rFonts w:hint="eastAsia" w:ascii="宋体" w:hAnsi="宋体" w:eastAsia="宋体" w:cs="宋体"/>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53" w:hRule="atLeast"/>
        </w:trPr>
        <w:tc>
          <w:tcPr>
            <w:tcW w:w="1823" w:type="dxa"/>
            <w:vMerge w:val="continue"/>
            <w:vAlign w:val="center"/>
          </w:tcPr>
          <w:p>
            <w:pPr>
              <w:jc w:val="center"/>
              <w:rPr>
                <w:rFonts w:hint="eastAsia" w:ascii="宋体" w:hAnsi="宋体" w:eastAsia="宋体" w:cs="宋体"/>
              </w:rPr>
            </w:pPr>
          </w:p>
        </w:tc>
        <w:tc>
          <w:tcPr>
            <w:tcW w:w="1495" w:type="dxa"/>
            <w:vAlign w:val="center"/>
          </w:tcPr>
          <w:p>
            <w:pPr>
              <w:jc w:val="center"/>
              <w:rPr>
                <w:rFonts w:hint="eastAsia" w:ascii="宋体" w:hAnsi="宋体" w:eastAsia="宋体" w:cs="宋体"/>
              </w:rPr>
            </w:pPr>
            <w:r>
              <w:rPr>
                <w:rFonts w:hint="eastAsia" w:ascii="宋体" w:hAnsi="宋体" w:eastAsia="宋体" w:cs="宋体"/>
              </w:rPr>
              <w:t>企业性质</w:t>
            </w:r>
          </w:p>
        </w:tc>
        <w:tc>
          <w:tcPr>
            <w:tcW w:w="3002" w:type="dxa"/>
            <w:gridSpan w:val="3"/>
            <w:vAlign w:val="center"/>
          </w:tcPr>
          <w:p>
            <w:pPr>
              <w:rPr>
                <w:rFonts w:hint="eastAsia" w:ascii="宋体" w:hAnsi="宋体" w:eastAsia="宋体" w:cs="宋体"/>
                <w:sz w:val="15"/>
                <w:szCs w:val="15"/>
              </w:rPr>
            </w:pPr>
            <w:r>
              <w:rPr>
                <w:rFonts w:hint="eastAsia" w:ascii="宋体" w:hAnsi="宋体" w:eastAsia="宋体" w:cs="宋体"/>
                <w:sz w:val="15"/>
                <w:szCs w:val="15"/>
                <w:lang w:eastAsia="zh-CN"/>
              </w:rPr>
              <w:sym w:font="Wingdings 2" w:char="00A3"/>
            </w:r>
            <w:r>
              <w:rPr>
                <w:rFonts w:hint="eastAsia" w:ascii="宋体" w:hAnsi="宋体" w:eastAsia="宋体" w:cs="宋体"/>
                <w:sz w:val="15"/>
                <w:szCs w:val="15"/>
              </w:rPr>
              <w:t>央企或国企  □上市公司</w:t>
            </w:r>
          </w:p>
          <w:p>
            <w:pPr>
              <w:rPr>
                <w:rFonts w:hint="eastAsia" w:ascii="宋体" w:hAnsi="宋体" w:eastAsia="宋体" w:cs="宋体"/>
                <w:sz w:val="15"/>
                <w:szCs w:val="15"/>
              </w:rPr>
            </w:pPr>
            <w:r>
              <w:rPr>
                <w:rFonts w:hint="eastAsia" w:ascii="宋体" w:hAnsi="宋体" w:eastAsia="宋体" w:cs="宋体"/>
                <w:sz w:val="15"/>
                <w:szCs w:val="15"/>
              </w:rPr>
              <w:t xml:space="preserve">□三资企业    </w:t>
            </w:r>
            <w:r>
              <w:rPr>
                <w:rFonts w:hint="eastAsia" w:ascii="宋体" w:hAnsi="宋体" w:eastAsia="宋体" w:cs="宋体"/>
                <w:sz w:val="15"/>
                <w:szCs w:val="15"/>
              </w:rPr>
              <w:sym w:font="Wingdings 2" w:char="00A3"/>
            </w:r>
            <w:r>
              <w:rPr>
                <w:rFonts w:hint="eastAsia" w:ascii="宋体" w:hAnsi="宋体" w:eastAsia="宋体" w:cs="宋体"/>
                <w:sz w:val="15"/>
                <w:szCs w:val="15"/>
              </w:rPr>
              <w:t>新三板挂牌企业</w:t>
            </w:r>
          </w:p>
          <w:p>
            <w:pPr>
              <w:rPr>
                <w:rFonts w:hint="eastAsia" w:ascii="宋体" w:hAnsi="宋体" w:eastAsia="宋体" w:cs="宋体"/>
                <w:sz w:val="15"/>
                <w:szCs w:val="15"/>
              </w:rPr>
            </w:pPr>
            <w:r>
              <w:rPr>
                <w:rFonts w:hint="eastAsia" w:ascii="宋体" w:hAnsi="宋体" w:eastAsia="宋体" w:cs="宋体"/>
                <w:sz w:val="15"/>
                <w:szCs w:val="15"/>
              </w:rPr>
              <w:t>□民营企业    □地方性交易所挂牌企业</w:t>
            </w:r>
          </w:p>
          <w:p>
            <w:pPr>
              <w:rPr>
                <w:rFonts w:hint="eastAsia" w:ascii="宋体" w:hAnsi="宋体" w:eastAsia="宋体" w:cs="宋体"/>
                <w:sz w:val="13"/>
                <w:szCs w:val="13"/>
              </w:rPr>
            </w:pPr>
            <w:r>
              <w:rPr>
                <w:rFonts w:hint="eastAsia" w:ascii="宋体" w:hAnsi="宋体" w:eastAsia="宋体" w:cs="宋体"/>
                <w:sz w:val="15"/>
                <w:szCs w:val="15"/>
              </w:rPr>
              <w:sym w:font="Wingdings 2" w:char="0052"/>
            </w:r>
            <w:r>
              <w:rPr>
                <w:rFonts w:hint="eastAsia" w:ascii="宋体" w:hAnsi="宋体" w:eastAsia="宋体" w:cs="宋体"/>
                <w:sz w:val="15"/>
                <w:szCs w:val="15"/>
              </w:rPr>
              <w:t>其他</w:t>
            </w:r>
          </w:p>
        </w:tc>
        <w:tc>
          <w:tcPr>
            <w:tcW w:w="1910" w:type="dxa"/>
            <w:gridSpan w:val="2"/>
            <w:vAlign w:val="center"/>
          </w:tcPr>
          <w:p>
            <w:pPr>
              <w:jc w:val="center"/>
              <w:rPr>
                <w:rFonts w:hint="eastAsia" w:ascii="宋体" w:hAnsi="宋体" w:eastAsia="宋体" w:cs="宋体"/>
              </w:rPr>
            </w:pPr>
            <w:r>
              <w:rPr>
                <w:rFonts w:hint="eastAsia" w:ascii="宋体" w:hAnsi="宋体" w:eastAsia="宋体" w:cs="宋体"/>
              </w:rPr>
              <w:t>施工资质</w:t>
            </w:r>
          </w:p>
        </w:tc>
        <w:tc>
          <w:tcPr>
            <w:tcW w:w="1930" w:type="dxa"/>
            <w:gridSpan w:val="2"/>
            <w:vAlign w:val="center"/>
          </w:tcPr>
          <w:p>
            <w:pPr>
              <w:rPr>
                <w:rFonts w:hint="eastAsia" w:ascii="宋体" w:hAnsi="宋体" w:eastAsia="宋体" w:cs="宋体"/>
                <w:sz w:val="15"/>
                <w:szCs w:val="15"/>
              </w:rPr>
            </w:pPr>
            <w:r>
              <w:rPr>
                <w:rFonts w:hint="eastAsia" w:ascii="宋体" w:hAnsi="宋体" w:eastAsia="宋体" w:cs="宋体"/>
                <w:sz w:val="15"/>
                <w:szCs w:val="15"/>
              </w:rPr>
              <w:sym w:font="Wingdings 2" w:char="00A3"/>
            </w:r>
            <w:r>
              <w:rPr>
                <w:rFonts w:hint="eastAsia" w:ascii="宋体" w:hAnsi="宋体" w:eastAsia="宋体" w:cs="宋体"/>
                <w:sz w:val="15"/>
                <w:szCs w:val="15"/>
              </w:rPr>
              <w:t xml:space="preserve">特级       </w:t>
            </w:r>
            <w:r>
              <w:rPr>
                <w:rFonts w:hint="eastAsia" w:ascii="宋体" w:hAnsi="宋体" w:eastAsia="宋体" w:cs="宋体"/>
                <w:sz w:val="15"/>
                <w:szCs w:val="15"/>
                <w:lang w:eastAsia="zh-CN"/>
              </w:rPr>
              <w:sym w:font="Wingdings 2" w:char="0052"/>
            </w:r>
            <w:r>
              <w:rPr>
                <w:rFonts w:hint="eastAsia" w:ascii="宋体" w:hAnsi="宋体" w:eastAsia="宋体" w:cs="宋体"/>
                <w:sz w:val="15"/>
                <w:szCs w:val="15"/>
              </w:rPr>
              <w:t>一级</w:t>
            </w:r>
          </w:p>
          <w:p>
            <w:pPr>
              <w:rPr>
                <w:rFonts w:hint="eastAsia" w:ascii="宋体" w:hAnsi="宋体" w:eastAsia="宋体" w:cs="宋体"/>
                <w:sz w:val="15"/>
                <w:szCs w:val="15"/>
              </w:rPr>
            </w:pPr>
            <w:r>
              <w:rPr>
                <w:rFonts w:hint="eastAsia" w:ascii="宋体" w:hAnsi="宋体" w:eastAsia="宋体" w:cs="宋体"/>
                <w:sz w:val="15"/>
                <w:szCs w:val="15"/>
              </w:rPr>
              <w:t xml:space="preserve">□二级       </w:t>
            </w:r>
            <w:r>
              <w:rPr>
                <w:rFonts w:hint="eastAsia" w:ascii="宋体" w:hAnsi="宋体" w:eastAsia="宋体" w:cs="宋体"/>
                <w:sz w:val="15"/>
                <w:szCs w:val="15"/>
                <w:lang w:eastAsia="zh-CN"/>
              </w:rPr>
              <w:t>□</w:t>
            </w:r>
            <w:r>
              <w:rPr>
                <w:rFonts w:hint="eastAsia" w:ascii="宋体" w:hAnsi="宋体" w:eastAsia="宋体" w:cs="宋体"/>
                <w:sz w:val="15"/>
                <w:szCs w:val="15"/>
              </w:rPr>
              <w:t>三级</w:t>
            </w:r>
          </w:p>
          <w:p>
            <w:pPr>
              <w:rPr>
                <w:rFonts w:hint="eastAsia" w:ascii="宋体" w:hAnsi="宋体" w:eastAsia="宋体" w:cs="宋体"/>
                <w:sz w:val="15"/>
                <w:szCs w:val="15"/>
              </w:rPr>
            </w:pPr>
            <w:r>
              <w:rPr>
                <w:rFonts w:hint="eastAsia" w:ascii="宋体" w:hAnsi="宋体" w:eastAsia="宋体" w:cs="宋体"/>
                <w:sz w:val="15"/>
                <w:szCs w:val="15"/>
              </w:rPr>
              <w:t>□不分类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3" w:hRule="atLeast"/>
        </w:trPr>
        <w:tc>
          <w:tcPr>
            <w:tcW w:w="1823" w:type="dxa"/>
            <w:vMerge w:val="continue"/>
            <w:vAlign w:val="center"/>
          </w:tcPr>
          <w:p>
            <w:pPr>
              <w:jc w:val="center"/>
              <w:rPr>
                <w:rFonts w:hint="eastAsia" w:ascii="宋体" w:hAnsi="宋体" w:eastAsia="宋体" w:cs="宋体"/>
              </w:rPr>
            </w:pPr>
          </w:p>
        </w:tc>
        <w:tc>
          <w:tcPr>
            <w:tcW w:w="1495" w:type="dxa"/>
            <w:vAlign w:val="center"/>
          </w:tcPr>
          <w:p>
            <w:pPr>
              <w:jc w:val="center"/>
              <w:rPr>
                <w:rFonts w:hint="eastAsia" w:ascii="宋体" w:hAnsi="宋体" w:eastAsia="宋体" w:cs="宋体"/>
              </w:rPr>
            </w:pPr>
            <w:r>
              <w:rPr>
                <w:rFonts w:hint="eastAsia" w:ascii="宋体" w:hAnsi="宋体" w:eastAsia="宋体" w:cs="宋体"/>
              </w:rPr>
              <w:t>企业规模</w:t>
            </w:r>
          </w:p>
        </w:tc>
        <w:tc>
          <w:tcPr>
            <w:tcW w:w="6842" w:type="dxa"/>
            <w:gridSpan w:val="7"/>
            <w:vAlign w:val="center"/>
          </w:tcPr>
          <w:p>
            <w:pPr>
              <w:rPr>
                <w:rFonts w:hint="eastAsia" w:ascii="宋体" w:hAnsi="宋体" w:eastAsia="宋体" w:cs="宋体"/>
                <w:sz w:val="15"/>
                <w:szCs w:val="15"/>
              </w:rPr>
            </w:pPr>
            <w:r>
              <w:rPr>
                <w:rFonts w:hint="eastAsia" w:ascii="宋体" w:hAnsi="宋体" w:eastAsia="宋体" w:cs="宋体"/>
                <w:sz w:val="15"/>
                <w:szCs w:val="15"/>
              </w:rPr>
              <w:t>□营业收入8亿元以上</w:t>
            </w:r>
            <w:r>
              <w:rPr>
                <w:rFonts w:hint="eastAsia" w:ascii="宋体" w:hAnsi="宋体" w:eastAsia="宋体" w:cs="宋体"/>
                <w:sz w:val="15"/>
                <w:szCs w:val="15"/>
                <w:lang w:val="en-US" w:eastAsia="zh-CN"/>
              </w:rPr>
              <w:t xml:space="preserve">  </w:t>
            </w:r>
            <w:r>
              <w:rPr>
                <w:rFonts w:hint="eastAsia" w:ascii="宋体" w:hAnsi="宋体" w:eastAsia="宋体" w:cs="宋体"/>
                <w:sz w:val="15"/>
                <w:szCs w:val="15"/>
              </w:rPr>
              <w:t xml:space="preserve"> </w:t>
            </w:r>
            <w:r>
              <w:rPr>
                <w:rFonts w:hint="eastAsia" w:ascii="宋体" w:hAnsi="宋体" w:eastAsia="宋体" w:cs="宋体"/>
                <w:sz w:val="15"/>
                <w:szCs w:val="15"/>
                <w:lang w:eastAsia="zh-CN"/>
              </w:rPr>
              <w:t>□</w:t>
            </w:r>
            <w:r>
              <w:rPr>
                <w:rFonts w:hint="eastAsia" w:ascii="宋体" w:hAnsi="宋体" w:eastAsia="宋体" w:cs="宋体"/>
                <w:sz w:val="15"/>
                <w:szCs w:val="15"/>
              </w:rPr>
              <w:t xml:space="preserve">营业收入在8亿元至6000万元之间 </w:t>
            </w:r>
            <w:r>
              <w:rPr>
                <w:rFonts w:hint="eastAsia" w:ascii="宋体" w:hAnsi="宋体" w:eastAsia="宋体" w:cs="宋体"/>
                <w:sz w:val="15"/>
                <w:szCs w:val="15"/>
                <w:lang w:val="en-US" w:eastAsia="zh-CN"/>
              </w:rPr>
              <w:t xml:space="preserve">  </w:t>
            </w:r>
            <w:r>
              <w:rPr>
                <w:rFonts w:hint="eastAsia" w:ascii="宋体" w:hAnsi="宋体" w:eastAsia="宋体" w:cs="宋体"/>
                <w:sz w:val="15"/>
                <w:szCs w:val="15"/>
              </w:rPr>
              <w:t>□营业收入6000万元以下</w:t>
            </w:r>
          </w:p>
          <w:p>
            <w:pPr>
              <w:rPr>
                <w:rFonts w:hint="eastAsia" w:ascii="宋体" w:hAnsi="宋体" w:eastAsia="宋体" w:cs="宋体"/>
                <w:sz w:val="15"/>
                <w:szCs w:val="15"/>
              </w:rPr>
            </w:pPr>
            <w:r>
              <w:rPr>
                <w:rFonts w:hint="eastAsia" w:ascii="宋体" w:hAnsi="宋体" w:eastAsia="宋体" w:cs="宋体"/>
                <w:sz w:val="15"/>
                <w:szCs w:val="15"/>
                <w:lang w:eastAsia="zh-CN"/>
              </w:rPr>
              <w:t>□</w:t>
            </w:r>
            <w:r>
              <w:rPr>
                <w:rFonts w:hint="eastAsia" w:ascii="宋体" w:hAnsi="宋体" w:eastAsia="宋体" w:cs="宋体"/>
                <w:sz w:val="15"/>
                <w:szCs w:val="15"/>
              </w:rPr>
              <w:t>资产总额8亿元以上</w:t>
            </w:r>
            <w:r>
              <w:rPr>
                <w:rFonts w:hint="eastAsia" w:ascii="宋体" w:hAnsi="宋体" w:eastAsia="宋体" w:cs="宋体"/>
                <w:sz w:val="15"/>
                <w:szCs w:val="15"/>
                <w:lang w:val="en-US" w:eastAsia="zh-CN"/>
              </w:rPr>
              <w:t xml:space="preserve">   </w:t>
            </w:r>
            <w:r>
              <w:rPr>
                <w:rFonts w:hint="eastAsia" w:ascii="宋体" w:hAnsi="宋体" w:eastAsia="宋体" w:cs="宋体"/>
                <w:sz w:val="15"/>
                <w:szCs w:val="15"/>
              </w:rPr>
              <w:t>□资产总额在8亿元至5000万元之间</w:t>
            </w:r>
            <w:r>
              <w:rPr>
                <w:rFonts w:hint="eastAsia" w:ascii="宋体" w:hAnsi="宋体" w:eastAsia="宋体" w:cs="宋体"/>
                <w:sz w:val="15"/>
                <w:szCs w:val="15"/>
                <w:lang w:val="en-US" w:eastAsia="zh-CN"/>
              </w:rPr>
              <w:t xml:space="preserve">   </w:t>
            </w:r>
            <w:r>
              <w:rPr>
                <w:rFonts w:hint="eastAsia" w:ascii="宋体" w:hAnsi="宋体" w:eastAsia="宋体" w:cs="宋体"/>
                <w:sz w:val="15"/>
                <w:szCs w:val="15"/>
              </w:rPr>
              <w:t>□资产总额5000万元以下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4" w:hRule="atLeast"/>
        </w:trPr>
        <w:tc>
          <w:tcPr>
            <w:tcW w:w="1823" w:type="dxa"/>
            <w:vAlign w:val="center"/>
          </w:tcPr>
          <w:p>
            <w:pPr>
              <w:jc w:val="center"/>
              <w:rPr>
                <w:rFonts w:hint="eastAsia" w:ascii="宋体" w:hAnsi="宋体" w:eastAsia="宋体" w:cs="宋体"/>
              </w:rPr>
            </w:pPr>
            <w:r>
              <w:rPr>
                <w:rFonts w:hint="eastAsia" w:ascii="宋体" w:hAnsi="宋体" w:eastAsia="宋体" w:cs="宋体"/>
              </w:rPr>
              <w:t>被保险人</w:t>
            </w:r>
          </w:p>
        </w:tc>
        <w:tc>
          <w:tcPr>
            <w:tcW w:w="8337" w:type="dxa"/>
            <w:gridSpan w:val="8"/>
            <w:vAlign w:val="center"/>
          </w:tcPr>
          <w:p>
            <w:pPr>
              <w:jc w:val="center"/>
              <w:rPr>
                <w:rFonts w:hint="eastAsia" w:ascii="宋体" w:hAnsi="宋体" w:eastAsia="宋体" w:cs="宋体"/>
              </w:rPr>
            </w:pPr>
            <w:r>
              <w:rPr>
                <w:rFonts w:hint="eastAsia" w:ascii="宋体" w:hAnsi="宋体" w:eastAsia="宋体" w:cs="宋体"/>
              </w:rPr>
              <w:t>投保人依法招用的农民工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823" w:type="dxa"/>
            <w:vMerge w:val="restart"/>
            <w:vAlign w:val="center"/>
          </w:tcPr>
          <w:p>
            <w:pPr>
              <w:jc w:val="center"/>
              <w:rPr>
                <w:rFonts w:hint="eastAsia" w:ascii="宋体" w:hAnsi="宋体" w:eastAsia="宋体" w:cs="宋体"/>
                <w:lang w:eastAsia="zh-CN"/>
              </w:rPr>
            </w:pPr>
            <w:r>
              <w:rPr>
                <w:rFonts w:hint="eastAsia" w:ascii="宋体" w:hAnsi="宋体" w:eastAsia="宋体" w:cs="宋体"/>
              </w:rPr>
              <w:t>反担保</w:t>
            </w:r>
            <w:r>
              <w:rPr>
                <w:rFonts w:hint="eastAsia" w:ascii="宋体" w:hAnsi="宋体" w:eastAsia="宋体" w:cs="宋体"/>
                <w:lang w:eastAsia="zh-CN"/>
              </w:rPr>
              <w:t>方式</w:t>
            </w:r>
          </w:p>
          <w:p>
            <w:pPr>
              <w:jc w:val="center"/>
              <w:rPr>
                <w:rFonts w:hint="eastAsia" w:ascii="宋体" w:hAnsi="宋体" w:eastAsia="宋体" w:cs="宋体"/>
              </w:rPr>
            </w:pPr>
            <w:r>
              <w:rPr>
                <w:rFonts w:hint="eastAsia" w:ascii="宋体" w:hAnsi="宋体" w:eastAsia="宋体" w:cs="宋体"/>
              </w:rPr>
              <w:t>（如有）</w:t>
            </w:r>
          </w:p>
        </w:tc>
        <w:tc>
          <w:tcPr>
            <w:tcW w:w="1495" w:type="dxa"/>
            <w:vAlign w:val="center"/>
          </w:tcPr>
          <w:p>
            <w:pPr>
              <w:pStyle w:val="2"/>
              <w:ind w:firstLine="0" w:firstLineChars="0"/>
              <w:jc w:val="center"/>
              <w:rPr>
                <w:rFonts w:hint="eastAsia" w:ascii="宋体" w:hAnsi="宋体" w:eastAsia="宋体" w:cs="宋体"/>
                <w:sz w:val="21"/>
                <w:szCs w:val="21"/>
              </w:rPr>
            </w:pPr>
            <w:r>
              <w:rPr>
                <w:rFonts w:hint="eastAsia" w:ascii="宋体" w:hAnsi="宋体" w:eastAsia="宋体" w:cs="宋体"/>
                <w:kern w:val="0"/>
                <w:sz w:val="21"/>
                <w:szCs w:val="21"/>
              </w:rPr>
              <w:t>保证金</w:t>
            </w:r>
          </w:p>
        </w:tc>
        <w:tc>
          <w:tcPr>
            <w:tcW w:w="3179" w:type="dxa"/>
            <w:gridSpan w:val="4"/>
            <w:vAlign w:val="center"/>
          </w:tcPr>
          <w:p>
            <w:pPr>
              <w:pStyle w:val="2"/>
              <w:ind w:firstLine="0" w:firstLineChars="0"/>
              <w:rPr>
                <w:rFonts w:hint="eastAsia" w:ascii="宋体" w:hAnsi="宋体" w:eastAsia="宋体" w:cs="宋体"/>
                <w:kern w:val="0"/>
                <w:sz w:val="18"/>
                <w:szCs w:val="18"/>
                <w:lang w:val="en-US" w:eastAsia="zh-CN"/>
              </w:rPr>
            </w:pPr>
            <w:r>
              <w:rPr>
                <w:rFonts w:hint="eastAsia" w:ascii="宋体" w:hAnsi="宋体" w:eastAsia="宋体" w:cs="宋体"/>
                <w:kern w:val="0"/>
                <w:sz w:val="18"/>
                <w:szCs w:val="18"/>
              </w:rPr>
              <w:t xml:space="preserve">人民币（大写） </w:t>
            </w:r>
            <w:r>
              <w:rPr>
                <w:rFonts w:hint="eastAsia" w:ascii="宋体" w:hAnsi="宋体" w:eastAsia="宋体" w:cs="宋体"/>
                <w:kern w:val="0"/>
                <w:sz w:val="18"/>
                <w:szCs w:val="18"/>
                <w:lang w:val="en-US" w:eastAsia="zh-CN"/>
              </w:rPr>
              <w:t xml:space="preserve">  </w:t>
            </w:r>
          </w:p>
          <w:p>
            <w:pPr>
              <w:pStyle w:val="2"/>
              <w:ind w:firstLine="0" w:firstLineChars="0"/>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 xml:space="preserve">      </w:t>
            </w:r>
            <w:r>
              <w:rPr>
                <w:rFonts w:hint="eastAsia" w:ascii="宋体" w:hAnsi="宋体" w:eastAsia="宋体" w:cs="宋体"/>
                <w:kern w:val="0"/>
                <w:sz w:val="18"/>
                <w:szCs w:val="18"/>
              </w:rPr>
              <w:t xml:space="preserve">（小写）  </w:t>
            </w:r>
            <w:r>
              <w:rPr>
                <w:rFonts w:hint="eastAsia" w:ascii="宋体" w:hAnsi="宋体" w:eastAsia="宋体" w:cs="宋体"/>
                <w:kern w:val="0"/>
                <w:sz w:val="18"/>
                <w:szCs w:val="18"/>
                <w:lang w:val="en-US" w:eastAsia="zh-CN"/>
              </w:rPr>
              <w:t xml:space="preserve">            </w:t>
            </w:r>
            <w:r>
              <w:rPr>
                <w:rFonts w:hint="eastAsia" w:ascii="宋体" w:hAnsi="宋体" w:eastAsia="宋体" w:cs="宋体"/>
                <w:kern w:val="0"/>
                <w:sz w:val="18"/>
                <w:szCs w:val="18"/>
              </w:rPr>
              <w:t xml:space="preserve">  元</w:t>
            </w:r>
          </w:p>
        </w:tc>
        <w:tc>
          <w:tcPr>
            <w:tcW w:w="1843" w:type="dxa"/>
            <w:gridSpan w:val="2"/>
            <w:vAlign w:val="center"/>
          </w:tcPr>
          <w:p>
            <w:pPr>
              <w:pStyle w:val="2"/>
              <w:ind w:firstLine="0" w:firstLineChars="0"/>
              <w:rPr>
                <w:rFonts w:hint="eastAsia" w:ascii="宋体" w:hAnsi="宋体" w:eastAsia="宋体" w:cs="宋体"/>
                <w:kern w:val="0"/>
                <w:sz w:val="21"/>
                <w:szCs w:val="21"/>
              </w:rPr>
            </w:pPr>
            <w:r>
              <w:rPr>
                <w:rFonts w:hint="eastAsia" w:ascii="宋体" w:hAnsi="宋体" w:eastAsia="宋体" w:cs="宋体"/>
                <w:kern w:val="0"/>
                <w:sz w:val="18"/>
                <w:szCs w:val="18"/>
              </w:rPr>
              <w:t>汇入账号</w:t>
            </w:r>
          </w:p>
        </w:tc>
        <w:tc>
          <w:tcPr>
            <w:tcW w:w="1820" w:type="dxa"/>
            <w:vAlign w:val="center"/>
          </w:tcPr>
          <w:p>
            <w:pPr>
              <w:pStyle w:val="2"/>
              <w:ind w:firstLine="0" w:firstLineChars="0"/>
              <w:rPr>
                <w:rFonts w:hint="eastAsia" w:ascii="宋体" w:hAnsi="宋体" w:eastAsia="宋体" w:cs="宋体"/>
                <w:kern w:val="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823" w:type="dxa"/>
            <w:vMerge w:val="continue"/>
            <w:vAlign w:val="center"/>
          </w:tcPr>
          <w:p>
            <w:pPr>
              <w:jc w:val="center"/>
              <w:rPr>
                <w:rFonts w:hint="eastAsia" w:ascii="宋体" w:hAnsi="宋体" w:eastAsia="宋体" w:cs="宋体"/>
              </w:rPr>
            </w:pPr>
          </w:p>
        </w:tc>
        <w:tc>
          <w:tcPr>
            <w:tcW w:w="1495" w:type="dxa"/>
            <w:vMerge w:val="restart"/>
            <w:vAlign w:val="center"/>
          </w:tcPr>
          <w:p>
            <w:pPr>
              <w:pStyle w:val="2"/>
              <w:ind w:firstLine="0" w:firstLineChars="0"/>
              <w:jc w:val="center"/>
              <w:rPr>
                <w:rFonts w:hint="eastAsia" w:ascii="宋体" w:hAnsi="宋体" w:eastAsia="宋体" w:cs="宋体"/>
                <w:sz w:val="21"/>
                <w:szCs w:val="21"/>
              </w:rPr>
            </w:pPr>
            <w:r>
              <w:rPr>
                <w:rFonts w:hint="eastAsia" w:ascii="宋体" w:hAnsi="宋体" w:eastAsia="宋体" w:cs="宋体"/>
                <w:kern w:val="0"/>
                <w:sz w:val="21"/>
                <w:szCs w:val="21"/>
              </w:rPr>
              <w:t>抵押担保</w:t>
            </w:r>
          </w:p>
        </w:tc>
        <w:tc>
          <w:tcPr>
            <w:tcW w:w="1381" w:type="dxa"/>
            <w:vAlign w:val="center"/>
          </w:tcPr>
          <w:p>
            <w:pPr>
              <w:pStyle w:val="2"/>
              <w:ind w:firstLine="0" w:firstLineChars="0"/>
              <w:rPr>
                <w:rFonts w:hint="eastAsia" w:ascii="宋体" w:hAnsi="宋体" w:eastAsia="宋体" w:cs="宋体"/>
                <w:kern w:val="0"/>
                <w:sz w:val="18"/>
                <w:szCs w:val="18"/>
              </w:rPr>
            </w:pPr>
            <w:r>
              <w:rPr>
                <w:rFonts w:hint="eastAsia" w:ascii="宋体" w:hAnsi="宋体" w:eastAsia="宋体" w:cs="宋体"/>
                <w:kern w:val="0"/>
                <w:sz w:val="18"/>
                <w:szCs w:val="18"/>
              </w:rPr>
              <w:t>抵押物品名</w:t>
            </w:r>
          </w:p>
        </w:tc>
        <w:tc>
          <w:tcPr>
            <w:tcW w:w="1798" w:type="dxa"/>
            <w:gridSpan w:val="3"/>
            <w:vAlign w:val="center"/>
          </w:tcPr>
          <w:p>
            <w:pPr>
              <w:pStyle w:val="2"/>
              <w:ind w:firstLine="0" w:firstLineChars="0"/>
              <w:rPr>
                <w:rFonts w:hint="eastAsia" w:ascii="宋体" w:hAnsi="宋体" w:eastAsia="宋体" w:cs="宋体"/>
                <w:kern w:val="0"/>
                <w:sz w:val="18"/>
                <w:szCs w:val="18"/>
              </w:rPr>
            </w:pPr>
          </w:p>
        </w:tc>
        <w:tc>
          <w:tcPr>
            <w:tcW w:w="1843" w:type="dxa"/>
            <w:gridSpan w:val="2"/>
            <w:vAlign w:val="center"/>
          </w:tcPr>
          <w:p>
            <w:pPr>
              <w:pStyle w:val="2"/>
              <w:ind w:firstLine="0" w:firstLineChars="0"/>
              <w:rPr>
                <w:rFonts w:hint="eastAsia" w:ascii="宋体" w:hAnsi="宋体" w:eastAsia="宋体" w:cs="宋体"/>
                <w:sz w:val="21"/>
                <w:szCs w:val="21"/>
              </w:rPr>
            </w:pPr>
            <w:r>
              <w:rPr>
                <w:rFonts w:hint="eastAsia" w:ascii="宋体" w:hAnsi="宋体" w:eastAsia="宋体" w:cs="宋体"/>
                <w:kern w:val="0"/>
                <w:sz w:val="18"/>
                <w:szCs w:val="18"/>
              </w:rPr>
              <w:t>抵押合同编号</w:t>
            </w:r>
          </w:p>
        </w:tc>
        <w:tc>
          <w:tcPr>
            <w:tcW w:w="1820" w:type="dxa"/>
            <w:vAlign w:val="center"/>
          </w:tcPr>
          <w:p>
            <w:pPr>
              <w:pStyle w:val="2"/>
              <w:ind w:firstLine="0" w:firstLineChars="0"/>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1823" w:type="dxa"/>
            <w:vMerge w:val="continue"/>
            <w:vAlign w:val="center"/>
          </w:tcPr>
          <w:p>
            <w:pPr>
              <w:jc w:val="center"/>
              <w:rPr>
                <w:rFonts w:hint="eastAsia" w:ascii="宋体" w:hAnsi="宋体" w:eastAsia="宋体" w:cs="宋体"/>
              </w:rPr>
            </w:pPr>
          </w:p>
        </w:tc>
        <w:tc>
          <w:tcPr>
            <w:tcW w:w="1495" w:type="dxa"/>
            <w:vMerge w:val="continue"/>
            <w:vAlign w:val="center"/>
          </w:tcPr>
          <w:p>
            <w:pPr>
              <w:pStyle w:val="2"/>
              <w:ind w:firstLine="0" w:firstLineChars="0"/>
              <w:jc w:val="center"/>
              <w:rPr>
                <w:rFonts w:hint="eastAsia" w:ascii="宋体" w:hAnsi="宋体" w:eastAsia="宋体" w:cs="宋体"/>
                <w:sz w:val="21"/>
                <w:szCs w:val="21"/>
              </w:rPr>
            </w:pPr>
          </w:p>
        </w:tc>
        <w:tc>
          <w:tcPr>
            <w:tcW w:w="1381" w:type="dxa"/>
            <w:vAlign w:val="center"/>
          </w:tcPr>
          <w:p>
            <w:pPr>
              <w:pStyle w:val="2"/>
              <w:ind w:firstLine="0" w:firstLineChars="0"/>
              <w:rPr>
                <w:rFonts w:hint="eastAsia" w:ascii="宋体" w:hAnsi="宋体" w:eastAsia="宋体" w:cs="宋体"/>
                <w:kern w:val="0"/>
                <w:sz w:val="18"/>
                <w:szCs w:val="18"/>
              </w:rPr>
            </w:pPr>
            <w:r>
              <w:rPr>
                <w:rFonts w:hint="eastAsia" w:ascii="宋体" w:hAnsi="宋体" w:eastAsia="宋体" w:cs="宋体"/>
                <w:kern w:val="0"/>
                <w:sz w:val="18"/>
                <w:szCs w:val="18"/>
              </w:rPr>
              <w:t>抵押物评估值金额（元）</w:t>
            </w:r>
          </w:p>
        </w:tc>
        <w:tc>
          <w:tcPr>
            <w:tcW w:w="1798" w:type="dxa"/>
            <w:gridSpan w:val="3"/>
            <w:vAlign w:val="center"/>
          </w:tcPr>
          <w:p>
            <w:pPr>
              <w:pStyle w:val="2"/>
              <w:ind w:firstLine="0" w:firstLineChars="0"/>
              <w:rPr>
                <w:rFonts w:hint="eastAsia" w:ascii="宋体" w:hAnsi="宋体" w:eastAsia="宋体" w:cs="宋体"/>
                <w:kern w:val="0"/>
                <w:sz w:val="18"/>
                <w:szCs w:val="18"/>
              </w:rPr>
            </w:pPr>
          </w:p>
        </w:tc>
        <w:tc>
          <w:tcPr>
            <w:tcW w:w="1843" w:type="dxa"/>
            <w:gridSpan w:val="2"/>
            <w:vAlign w:val="center"/>
          </w:tcPr>
          <w:p>
            <w:pPr>
              <w:pStyle w:val="2"/>
              <w:ind w:firstLine="0" w:firstLineChars="0"/>
              <w:rPr>
                <w:rFonts w:hint="eastAsia" w:ascii="宋体" w:hAnsi="宋体" w:eastAsia="宋体" w:cs="宋体"/>
                <w:sz w:val="21"/>
                <w:szCs w:val="21"/>
              </w:rPr>
            </w:pPr>
            <w:r>
              <w:rPr>
                <w:rFonts w:hint="eastAsia" w:ascii="宋体" w:hAnsi="宋体" w:eastAsia="宋体" w:cs="宋体"/>
                <w:kern w:val="0"/>
                <w:sz w:val="18"/>
                <w:szCs w:val="18"/>
              </w:rPr>
              <w:t>质押合同编号</w:t>
            </w:r>
          </w:p>
        </w:tc>
        <w:tc>
          <w:tcPr>
            <w:tcW w:w="1820" w:type="dxa"/>
            <w:vAlign w:val="center"/>
          </w:tcPr>
          <w:p>
            <w:pPr>
              <w:pStyle w:val="2"/>
              <w:ind w:firstLine="0" w:firstLineChars="0"/>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823" w:type="dxa"/>
            <w:vMerge w:val="continue"/>
            <w:vAlign w:val="center"/>
          </w:tcPr>
          <w:p>
            <w:pPr>
              <w:jc w:val="center"/>
              <w:rPr>
                <w:rFonts w:hint="eastAsia" w:ascii="宋体" w:hAnsi="宋体" w:eastAsia="宋体" w:cs="宋体"/>
              </w:rPr>
            </w:pPr>
          </w:p>
        </w:tc>
        <w:tc>
          <w:tcPr>
            <w:tcW w:w="1495" w:type="dxa"/>
            <w:vMerge w:val="restart"/>
            <w:vAlign w:val="center"/>
          </w:tcPr>
          <w:p>
            <w:pPr>
              <w:pStyle w:val="2"/>
              <w:ind w:firstLine="0" w:firstLineChars="0"/>
              <w:jc w:val="center"/>
              <w:rPr>
                <w:rFonts w:hint="eastAsia" w:ascii="宋体" w:hAnsi="宋体" w:eastAsia="宋体" w:cs="宋体"/>
                <w:sz w:val="21"/>
                <w:szCs w:val="21"/>
              </w:rPr>
            </w:pPr>
            <w:r>
              <w:rPr>
                <w:rFonts w:hint="eastAsia" w:ascii="宋体" w:hAnsi="宋体" w:eastAsia="宋体" w:cs="宋体"/>
                <w:kern w:val="0"/>
                <w:sz w:val="21"/>
                <w:szCs w:val="21"/>
              </w:rPr>
              <w:t>质押担保</w:t>
            </w:r>
          </w:p>
        </w:tc>
        <w:tc>
          <w:tcPr>
            <w:tcW w:w="1381" w:type="dxa"/>
            <w:vAlign w:val="center"/>
          </w:tcPr>
          <w:p>
            <w:pPr>
              <w:pStyle w:val="2"/>
              <w:ind w:firstLine="0" w:firstLineChars="0"/>
              <w:rPr>
                <w:rFonts w:hint="eastAsia" w:ascii="宋体" w:hAnsi="宋体" w:eastAsia="宋体" w:cs="宋体"/>
                <w:kern w:val="0"/>
                <w:sz w:val="18"/>
                <w:szCs w:val="18"/>
              </w:rPr>
            </w:pPr>
            <w:r>
              <w:rPr>
                <w:rFonts w:hint="eastAsia" w:ascii="宋体" w:hAnsi="宋体" w:eastAsia="宋体" w:cs="宋体"/>
                <w:kern w:val="0"/>
                <w:sz w:val="18"/>
                <w:szCs w:val="18"/>
              </w:rPr>
              <w:t>质押物名称</w:t>
            </w:r>
          </w:p>
        </w:tc>
        <w:tc>
          <w:tcPr>
            <w:tcW w:w="1798" w:type="dxa"/>
            <w:gridSpan w:val="3"/>
            <w:vAlign w:val="center"/>
          </w:tcPr>
          <w:p>
            <w:pPr>
              <w:pStyle w:val="2"/>
              <w:ind w:firstLine="0" w:firstLineChars="0"/>
              <w:rPr>
                <w:rFonts w:hint="eastAsia" w:ascii="宋体" w:hAnsi="宋体" w:eastAsia="宋体" w:cs="宋体"/>
                <w:kern w:val="0"/>
                <w:sz w:val="18"/>
                <w:szCs w:val="18"/>
              </w:rPr>
            </w:pPr>
          </w:p>
        </w:tc>
        <w:tc>
          <w:tcPr>
            <w:tcW w:w="1843" w:type="dxa"/>
            <w:gridSpan w:val="2"/>
            <w:vAlign w:val="center"/>
          </w:tcPr>
          <w:p>
            <w:pPr>
              <w:pStyle w:val="2"/>
              <w:ind w:firstLine="0" w:firstLineChars="0"/>
              <w:rPr>
                <w:rFonts w:hint="eastAsia" w:ascii="宋体" w:hAnsi="宋体" w:eastAsia="宋体" w:cs="宋体"/>
                <w:sz w:val="21"/>
                <w:szCs w:val="21"/>
              </w:rPr>
            </w:pPr>
            <w:r>
              <w:rPr>
                <w:rFonts w:hint="eastAsia" w:ascii="宋体" w:hAnsi="宋体" w:eastAsia="宋体" w:cs="宋体"/>
                <w:kern w:val="0"/>
                <w:sz w:val="18"/>
                <w:szCs w:val="18"/>
              </w:rPr>
              <w:t>质押物评估人</w:t>
            </w:r>
          </w:p>
        </w:tc>
        <w:tc>
          <w:tcPr>
            <w:tcW w:w="1820" w:type="dxa"/>
            <w:vAlign w:val="center"/>
          </w:tcPr>
          <w:p>
            <w:pPr>
              <w:pStyle w:val="2"/>
              <w:ind w:firstLine="0" w:firstLineChars="0"/>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1823" w:type="dxa"/>
            <w:vMerge w:val="continue"/>
            <w:vAlign w:val="center"/>
          </w:tcPr>
          <w:p>
            <w:pPr>
              <w:jc w:val="center"/>
              <w:rPr>
                <w:rFonts w:hint="eastAsia" w:ascii="宋体" w:hAnsi="宋体" w:eastAsia="宋体" w:cs="宋体"/>
              </w:rPr>
            </w:pPr>
          </w:p>
        </w:tc>
        <w:tc>
          <w:tcPr>
            <w:tcW w:w="1495" w:type="dxa"/>
            <w:vMerge w:val="continue"/>
            <w:vAlign w:val="center"/>
          </w:tcPr>
          <w:p>
            <w:pPr>
              <w:pStyle w:val="2"/>
              <w:ind w:firstLine="0" w:firstLineChars="0"/>
              <w:jc w:val="center"/>
              <w:rPr>
                <w:rFonts w:hint="eastAsia" w:ascii="宋体" w:hAnsi="宋体" w:eastAsia="宋体" w:cs="宋体"/>
                <w:sz w:val="21"/>
                <w:szCs w:val="21"/>
              </w:rPr>
            </w:pPr>
          </w:p>
        </w:tc>
        <w:tc>
          <w:tcPr>
            <w:tcW w:w="1381" w:type="dxa"/>
            <w:vAlign w:val="center"/>
          </w:tcPr>
          <w:p>
            <w:pPr>
              <w:pStyle w:val="2"/>
              <w:ind w:firstLine="0" w:firstLineChars="0"/>
              <w:rPr>
                <w:rFonts w:hint="eastAsia" w:ascii="宋体" w:hAnsi="宋体" w:eastAsia="宋体" w:cs="宋体"/>
                <w:kern w:val="0"/>
                <w:sz w:val="18"/>
                <w:szCs w:val="18"/>
              </w:rPr>
            </w:pPr>
            <w:r>
              <w:rPr>
                <w:rFonts w:hint="eastAsia" w:ascii="宋体" w:hAnsi="宋体" w:eastAsia="宋体" w:cs="宋体"/>
                <w:kern w:val="0"/>
                <w:sz w:val="18"/>
                <w:szCs w:val="18"/>
              </w:rPr>
              <w:t>质押金额（元）</w:t>
            </w:r>
          </w:p>
        </w:tc>
        <w:tc>
          <w:tcPr>
            <w:tcW w:w="1798" w:type="dxa"/>
            <w:gridSpan w:val="3"/>
            <w:vAlign w:val="center"/>
          </w:tcPr>
          <w:p>
            <w:pPr>
              <w:pStyle w:val="2"/>
              <w:ind w:firstLine="0" w:firstLineChars="0"/>
              <w:rPr>
                <w:rFonts w:hint="eastAsia" w:ascii="宋体" w:hAnsi="宋体" w:eastAsia="宋体" w:cs="宋体"/>
                <w:kern w:val="0"/>
                <w:sz w:val="18"/>
                <w:szCs w:val="18"/>
              </w:rPr>
            </w:pPr>
          </w:p>
        </w:tc>
        <w:tc>
          <w:tcPr>
            <w:tcW w:w="1843" w:type="dxa"/>
            <w:gridSpan w:val="2"/>
            <w:vAlign w:val="center"/>
          </w:tcPr>
          <w:p>
            <w:pPr>
              <w:pStyle w:val="2"/>
              <w:ind w:firstLine="0" w:firstLineChars="0"/>
              <w:rPr>
                <w:rFonts w:hint="eastAsia" w:ascii="宋体" w:hAnsi="宋体" w:eastAsia="宋体" w:cs="宋体"/>
                <w:sz w:val="21"/>
                <w:szCs w:val="21"/>
              </w:rPr>
            </w:pPr>
            <w:r>
              <w:rPr>
                <w:rFonts w:hint="eastAsia" w:ascii="宋体" w:hAnsi="宋体" w:eastAsia="宋体" w:cs="宋体"/>
                <w:kern w:val="0"/>
                <w:sz w:val="18"/>
                <w:szCs w:val="18"/>
              </w:rPr>
              <w:t>担保合同号</w:t>
            </w:r>
          </w:p>
        </w:tc>
        <w:tc>
          <w:tcPr>
            <w:tcW w:w="1820" w:type="dxa"/>
            <w:vAlign w:val="center"/>
          </w:tcPr>
          <w:p>
            <w:pPr>
              <w:pStyle w:val="2"/>
              <w:ind w:firstLine="0" w:firstLineChars="0"/>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1823" w:type="dxa"/>
            <w:vMerge w:val="continue"/>
            <w:vAlign w:val="center"/>
          </w:tcPr>
          <w:p>
            <w:pPr>
              <w:jc w:val="center"/>
              <w:rPr>
                <w:rFonts w:hint="eastAsia" w:ascii="宋体" w:hAnsi="宋体" w:eastAsia="宋体" w:cs="宋体"/>
              </w:rPr>
            </w:pPr>
          </w:p>
        </w:tc>
        <w:tc>
          <w:tcPr>
            <w:tcW w:w="1495" w:type="dxa"/>
            <w:vMerge w:val="restart"/>
            <w:vAlign w:val="center"/>
          </w:tcPr>
          <w:p>
            <w:pPr>
              <w:pStyle w:val="2"/>
              <w:ind w:firstLine="0" w:firstLineChars="0"/>
              <w:jc w:val="center"/>
              <w:rPr>
                <w:rFonts w:hint="eastAsia" w:ascii="宋体" w:hAnsi="宋体" w:eastAsia="宋体" w:cs="宋体"/>
                <w:sz w:val="21"/>
                <w:szCs w:val="21"/>
              </w:rPr>
            </w:pPr>
            <w:r>
              <w:rPr>
                <w:rFonts w:hint="eastAsia" w:ascii="宋体" w:hAnsi="宋体" w:eastAsia="宋体" w:cs="宋体"/>
                <w:kern w:val="0"/>
                <w:sz w:val="21"/>
                <w:szCs w:val="21"/>
              </w:rPr>
              <w:t>保证担保</w:t>
            </w:r>
          </w:p>
        </w:tc>
        <w:tc>
          <w:tcPr>
            <w:tcW w:w="1381" w:type="dxa"/>
            <w:vAlign w:val="center"/>
          </w:tcPr>
          <w:p>
            <w:pPr>
              <w:pStyle w:val="2"/>
              <w:ind w:firstLine="0" w:firstLineChars="0"/>
              <w:rPr>
                <w:rFonts w:hint="eastAsia" w:ascii="宋体" w:hAnsi="宋体" w:eastAsia="宋体" w:cs="宋体"/>
                <w:kern w:val="0"/>
                <w:sz w:val="18"/>
                <w:szCs w:val="18"/>
              </w:rPr>
            </w:pPr>
            <w:r>
              <w:rPr>
                <w:rFonts w:hint="eastAsia" w:ascii="宋体" w:hAnsi="宋体" w:eastAsia="宋体" w:cs="宋体"/>
                <w:kern w:val="0"/>
                <w:sz w:val="18"/>
                <w:szCs w:val="18"/>
              </w:rPr>
              <w:t>担保人名称</w:t>
            </w:r>
          </w:p>
        </w:tc>
        <w:tc>
          <w:tcPr>
            <w:tcW w:w="1798" w:type="dxa"/>
            <w:gridSpan w:val="3"/>
            <w:vAlign w:val="center"/>
          </w:tcPr>
          <w:p>
            <w:pPr>
              <w:pStyle w:val="2"/>
              <w:ind w:firstLine="0" w:firstLineChars="0"/>
              <w:rPr>
                <w:rFonts w:hint="eastAsia" w:ascii="宋体" w:hAnsi="宋体" w:eastAsia="宋体" w:cs="宋体"/>
                <w:kern w:val="0"/>
                <w:sz w:val="18"/>
                <w:szCs w:val="18"/>
              </w:rPr>
            </w:pPr>
          </w:p>
        </w:tc>
        <w:tc>
          <w:tcPr>
            <w:tcW w:w="1843" w:type="dxa"/>
            <w:gridSpan w:val="2"/>
            <w:vAlign w:val="center"/>
          </w:tcPr>
          <w:p>
            <w:pPr>
              <w:pStyle w:val="2"/>
              <w:ind w:firstLine="0" w:firstLineChars="0"/>
              <w:rPr>
                <w:rFonts w:hint="eastAsia" w:ascii="宋体" w:hAnsi="宋体" w:eastAsia="宋体" w:cs="宋体"/>
                <w:sz w:val="21"/>
                <w:szCs w:val="21"/>
              </w:rPr>
            </w:pPr>
            <w:r>
              <w:rPr>
                <w:rFonts w:hint="eastAsia" w:ascii="宋体" w:hAnsi="宋体" w:eastAsia="宋体" w:cs="宋体"/>
                <w:kern w:val="0"/>
                <w:sz w:val="18"/>
                <w:szCs w:val="18"/>
              </w:rPr>
              <w:t>组织机构代码证/身份证</w:t>
            </w:r>
          </w:p>
        </w:tc>
        <w:tc>
          <w:tcPr>
            <w:tcW w:w="1820" w:type="dxa"/>
            <w:vAlign w:val="center"/>
          </w:tcPr>
          <w:p>
            <w:pPr>
              <w:pStyle w:val="2"/>
              <w:ind w:firstLine="0" w:firstLineChars="0"/>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823" w:type="dxa"/>
            <w:vMerge w:val="continue"/>
            <w:vAlign w:val="center"/>
          </w:tcPr>
          <w:p>
            <w:pPr>
              <w:jc w:val="center"/>
              <w:rPr>
                <w:rFonts w:hint="eastAsia" w:ascii="宋体" w:hAnsi="宋体" w:eastAsia="宋体" w:cs="宋体"/>
              </w:rPr>
            </w:pPr>
          </w:p>
        </w:tc>
        <w:tc>
          <w:tcPr>
            <w:tcW w:w="1495" w:type="dxa"/>
            <w:vMerge w:val="continue"/>
            <w:vAlign w:val="center"/>
          </w:tcPr>
          <w:p>
            <w:pPr>
              <w:pStyle w:val="2"/>
              <w:ind w:firstLine="0" w:firstLineChars="0"/>
              <w:jc w:val="center"/>
              <w:rPr>
                <w:rFonts w:hint="eastAsia" w:ascii="宋体" w:hAnsi="宋体" w:eastAsia="宋体" w:cs="宋体"/>
                <w:sz w:val="21"/>
                <w:szCs w:val="21"/>
              </w:rPr>
            </w:pPr>
          </w:p>
        </w:tc>
        <w:tc>
          <w:tcPr>
            <w:tcW w:w="1381" w:type="dxa"/>
            <w:vAlign w:val="center"/>
          </w:tcPr>
          <w:p>
            <w:pPr>
              <w:pStyle w:val="2"/>
              <w:ind w:firstLine="0" w:firstLineChars="0"/>
              <w:rPr>
                <w:rFonts w:hint="eastAsia" w:ascii="宋体" w:hAnsi="宋体" w:eastAsia="宋体" w:cs="宋体"/>
                <w:kern w:val="0"/>
                <w:sz w:val="18"/>
                <w:szCs w:val="18"/>
              </w:rPr>
            </w:pPr>
            <w:r>
              <w:rPr>
                <w:rFonts w:hint="eastAsia" w:ascii="宋体" w:hAnsi="宋体" w:eastAsia="宋体" w:cs="宋体"/>
                <w:kern w:val="0"/>
                <w:sz w:val="18"/>
                <w:szCs w:val="18"/>
              </w:rPr>
              <w:t>担保人资质</w:t>
            </w:r>
          </w:p>
        </w:tc>
        <w:tc>
          <w:tcPr>
            <w:tcW w:w="1798" w:type="dxa"/>
            <w:gridSpan w:val="3"/>
            <w:vAlign w:val="center"/>
          </w:tcPr>
          <w:p>
            <w:pPr>
              <w:pStyle w:val="2"/>
              <w:ind w:firstLine="0" w:firstLineChars="0"/>
              <w:rPr>
                <w:rFonts w:hint="eastAsia" w:ascii="宋体" w:hAnsi="宋体" w:eastAsia="宋体" w:cs="宋体"/>
                <w:kern w:val="0"/>
                <w:sz w:val="18"/>
                <w:szCs w:val="18"/>
              </w:rPr>
            </w:pPr>
          </w:p>
        </w:tc>
        <w:tc>
          <w:tcPr>
            <w:tcW w:w="1843" w:type="dxa"/>
            <w:gridSpan w:val="2"/>
            <w:vAlign w:val="center"/>
          </w:tcPr>
          <w:p>
            <w:pPr>
              <w:pStyle w:val="2"/>
              <w:ind w:firstLine="0" w:firstLineChars="0"/>
              <w:rPr>
                <w:rFonts w:hint="eastAsia" w:ascii="宋体" w:hAnsi="宋体" w:eastAsia="宋体" w:cs="宋体"/>
                <w:sz w:val="21"/>
                <w:szCs w:val="21"/>
              </w:rPr>
            </w:pPr>
          </w:p>
        </w:tc>
        <w:tc>
          <w:tcPr>
            <w:tcW w:w="1820" w:type="dxa"/>
            <w:vAlign w:val="center"/>
          </w:tcPr>
          <w:p>
            <w:pPr>
              <w:pStyle w:val="2"/>
              <w:ind w:firstLine="0" w:firstLineChars="0"/>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823" w:type="dxa"/>
            <w:vMerge w:val="continue"/>
            <w:vAlign w:val="center"/>
          </w:tcPr>
          <w:p>
            <w:pPr>
              <w:jc w:val="center"/>
              <w:rPr>
                <w:rFonts w:hint="eastAsia" w:ascii="宋体" w:hAnsi="宋体" w:eastAsia="宋体" w:cs="宋体"/>
              </w:rPr>
            </w:pPr>
          </w:p>
        </w:tc>
        <w:tc>
          <w:tcPr>
            <w:tcW w:w="1495" w:type="dxa"/>
            <w:vAlign w:val="center"/>
          </w:tcPr>
          <w:p>
            <w:pPr>
              <w:pStyle w:val="2"/>
              <w:ind w:firstLine="0" w:firstLineChars="0"/>
              <w:jc w:val="center"/>
              <w:rPr>
                <w:rFonts w:hint="eastAsia" w:ascii="宋体" w:hAnsi="宋体" w:eastAsia="宋体" w:cs="宋体"/>
                <w:sz w:val="21"/>
                <w:szCs w:val="21"/>
              </w:rPr>
            </w:pPr>
            <w:r>
              <w:rPr>
                <w:rFonts w:hint="eastAsia" w:ascii="宋体" w:hAnsi="宋体" w:eastAsia="宋体" w:cs="宋体"/>
                <w:kern w:val="0"/>
                <w:sz w:val="21"/>
                <w:szCs w:val="21"/>
              </w:rPr>
              <w:t>备注</w:t>
            </w:r>
          </w:p>
        </w:tc>
        <w:tc>
          <w:tcPr>
            <w:tcW w:w="6842" w:type="dxa"/>
            <w:gridSpan w:val="7"/>
            <w:vAlign w:val="center"/>
          </w:tcPr>
          <w:p>
            <w:pPr>
              <w:pStyle w:val="2"/>
              <w:ind w:firstLine="0" w:firstLineChars="0"/>
              <w:rPr>
                <w:rFonts w:hint="eastAsia" w:ascii="宋体" w:hAnsi="宋体" w:eastAsia="宋体" w:cs="宋体"/>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trPr>
        <w:tc>
          <w:tcPr>
            <w:tcW w:w="1823" w:type="dxa"/>
            <w:vAlign w:val="center"/>
          </w:tcPr>
          <w:p>
            <w:pPr>
              <w:jc w:val="center"/>
              <w:rPr>
                <w:rFonts w:hint="eastAsia" w:ascii="宋体" w:hAnsi="宋体" w:eastAsia="宋体" w:cs="宋体"/>
              </w:rPr>
            </w:pPr>
            <w:r>
              <w:rPr>
                <w:rFonts w:hint="eastAsia" w:ascii="宋体" w:hAnsi="宋体" w:eastAsia="宋体" w:cs="宋体"/>
              </w:rPr>
              <w:t>保险金额</w:t>
            </w:r>
          </w:p>
        </w:tc>
        <w:tc>
          <w:tcPr>
            <w:tcW w:w="8337" w:type="dxa"/>
            <w:gridSpan w:val="8"/>
            <w:vAlign w:val="center"/>
          </w:tcPr>
          <w:p>
            <w:pPr>
              <w:jc w:val="left"/>
              <w:rPr>
                <w:rFonts w:hint="default" w:ascii="宋体" w:hAnsi="宋体" w:eastAsia="宋体" w:cs="宋体"/>
                <w:lang w:val="en-US" w:eastAsia="zh-CN"/>
              </w:rPr>
            </w:pPr>
            <w:r>
              <w:rPr>
                <w:rFonts w:hint="eastAsia" w:ascii="宋体" w:hAnsi="宋体" w:eastAsia="宋体" w:cs="宋体"/>
                <w:sz w:val="21"/>
                <w:szCs w:val="21"/>
              </w:rPr>
              <w:t>人民币（大写））</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元整</w:t>
            </w:r>
            <w:r>
              <w:rPr>
                <w:rFonts w:hint="eastAsia" w:ascii="宋体" w:hAnsi="宋体" w:eastAsia="宋体" w:cs="宋体"/>
                <w:sz w:val="21"/>
                <w:szCs w:val="21"/>
              </w:rPr>
              <w:t xml:space="preserve">  </w:t>
            </w:r>
            <w:r>
              <w:rPr>
                <w:rFonts w:hint="eastAsia" w:ascii="宋体" w:hAnsi="宋体" w:eastAsia="宋体" w:cs="宋体"/>
                <w:b/>
                <w:sz w:val="21"/>
                <w:szCs w:val="21"/>
              </w:rPr>
              <w:t>￥</w:t>
            </w:r>
            <w:r>
              <w:rPr>
                <w:rFonts w:hint="eastAsia" w:ascii="仿宋_GB2312" w:hAnsi="宋体" w:eastAsia="仿宋_GB2312" w:cs="仿宋_GB2312"/>
                <w:i w:val="0"/>
                <w:iCs w:val="0"/>
                <w:caps w:val="0"/>
                <w:color w:val="000000"/>
                <w:spacing w:val="0"/>
                <w:sz w:val="21"/>
                <w:szCs w:val="21"/>
                <w:shd w:val="clear" w:color="080000" w:fill="FFFFFF"/>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trPr>
        <w:tc>
          <w:tcPr>
            <w:tcW w:w="1823" w:type="dxa"/>
            <w:vAlign w:val="center"/>
          </w:tcPr>
          <w:p>
            <w:pPr>
              <w:jc w:val="center"/>
              <w:rPr>
                <w:rFonts w:hint="eastAsia" w:ascii="宋体" w:hAnsi="宋体" w:eastAsia="宋体" w:cs="宋体"/>
              </w:rPr>
            </w:pPr>
            <w:r>
              <w:rPr>
                <w:rFonts w:hint="eastAsia" w:ascii="宋体" w:hAnsi="宋体" w:eastAsia="宋体" w:cs="宋体"/>
              </w:rPr>
              <w:t>保险费</w:t>
            </w:r>
          </w:p>
        </w:tc>
        <w:tc>
          <w:tcPr>
            <w:tcW w:w="8337" w:type="dxa"/>
            <w:gridSpan w:val="8"/>
            <w:vAlign w:val="center"/>
          </w:tcPr>
          <w:p>
            <w:pPr>
              <w:jc w:val="left"/>
              <w:rPr>
                <w:rFonts w:hint="default" w:ascii="宋体" w:hAnsi="宋体" w:eastAsia="宋体" w:cs="宋体"/>
                <w:lang w:val="en-US" w:eastAsia="zh-CN"/>
              </w:rPr>
            </w:pPr>
            <w:r>
              <w:rPr>
                <w:rFonts w:hint="eastAsia" w:ascii="宋体" w:hAnsi="宋体" w:eastAsia="宋体" w:cs="宋体"/>
              </w:rPr>
              <w:t>人民币（大写）</w:t>
            </w:r>
            <w:r>
              <w:rPr>
                <w:rFonts w:hint="eastAsia" w:ascii="宋体" w:hAnsi="宋体" w:cs="宋体"/>
                <w:sz w:val="21"/>
                <w:szCs w:val="21"/>
                <w:lang w:val="en-US" w:eastAsia="zh-CN"/>
              </w:rPr>
              <w:t>***</w:t>
            </w:r>
            <w:r>
              <w:rPr>
                <w:rFonts w:hint="eastAsia" w:ascii="宋体" w:hAnsi="宋体" w:eastAsia="宋体" w:cs="宋体"/>
                <w:sz w:val="21"/>
                <w:szCs w:val="21"/>
                <w:lang w:val="en-US" w:eastAsia="zh-CN"/>
              </w:rPr>
              <w:t>元整</w:t>
            </w:r>
            <w:r>
              <w:rPr>
                <w:rFonts w:hint="eastAsia" w:ascii="宋体" w:hAnsi="宋体" w:eastAsia="宋体" w:cs="宋体"/>
                <w:sz w:val="21"/>
                <w:szCs w:val="21"/>
              </w:rPr>
              <w:t xml:space="preserve">  </w:t>
            </w:r>
            <w:r>
              <w:rPr>
                <w:rFonts w:hint="eastAsia" w:ascii="宋体" w:hAnsi="宋体" w:eastAsia="宋体" w:cs="宋体"/>
                <w:b/>
                <w:sz w:val="21"/>
                <w:szCs w:val="21"/>
              </w:rPr>
              <w:t>￥</w:t>
            </w:r>
            <w:r>
              <w:rPr>
                <w:rFonts w:hint="eastAsia" w:ascii="宋体" w:hAnsi="宋体" w:cs="宋体"/>
                <w:b w:val="0"/>
                <w:i w:val="0"/>
                <w:caps w:val="0"/>
                <w:color w:val="000000"/>
                <w:spacing w:val="0"/>
                <w:sz w:val="21"/>
                <w:szCs w:val="21"/>
                <w:u w:val="none"/>
                <w:shd w:val="clear" w:color="090000" w:fill="FFFFFF"/>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9" w:hRule="atLeast"/>
        </w:trPr>
        <w:tc>
          <w:tcPr>
            <w:tcW w:w="1823" w:type="dxa"/>
            <w:vAlign w:val="center"/>
          </w:tcPr>
          <w:p>
            <w:pPr>
              <w:jc w:val="center"/>
              <w:rPr>
                <w:rFonts w:hint="eastAsia" w:ascii="宋体" w:hAnsi="宋体" w:eastAsia="宋体" w:cs="宋体"/>
              </w:rPr>
            </w:pPr>
            <w:r>
              <w:rPr>
                <w:rFonts w:hint="eastAsia" w:ascii="宋体" w:hAnsi="宋体" w:eastAsia="宋体" w:cs="宋体"/>
              </w:rPr>
              <w:t>绝对免赔率</w:t>
            </w:r>
          </w:p>
        </w:tc>
        <w:tc>
          <w:tcPr>
            <w:tcW w:w="8337" w:type="dxa"/>
            <w:gridSpan w:val="8"/>
            <w:vAlign w:val="center"/>
          </w:tcPr>
          <w:p>
            <w:pPr>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1" w:hRule="atLeast"/>
        </w:trPr>
        <w:tc>
          <w:tcPr>
            <w:tcW w:w="1823" w:type="dxa"/>
            <w:vAlign w:val="center"/>
          </w:tcPr>
          <w:p>
            <w:pPr>
              <w:jc w:val="center"/>
              <w:rPr>
                <w:rFonts w:hint="eastAsia" w:ascii="宋体" w:hAnsi="宋体" w:eastAsia="宋体" w:cs="宋体"/>
              </w:rPr>
            </w:pPr>
            <w:r>
              <w:rPr>
                <w:rFonts w:hint="eastAsia" w:ascii="宋体" w:hAnsi="宋体" w:eastAsia="宋体" w:cs="宋体"/>
              </w:rPr>
              <w:t>赔款等待期</w:t>
            </w:r>
          </w:p>
        </w:tc>
        <w:tc>
          <w:tcPr>
            <w:tcW w:w="8337" w:type="dxa"/>
            <w:gridSpan w:val="8"/>
            <w:vAlign w:val="center"/>
          </w:tcPr>
          <w:p>
            <w:pPr>
              <w:jc w:val="center"/>
              <w:rPr>
                <w:rFonts w:hint="eastAsia" w:ascii="宋体" w:hAnsi="宋体" w:eastAsia="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trPr>
        <w:tc>
          <w:tcPr>
            <w:tcW w:w="1823" w:type="dxa"/>
            <w:vAlign w:val="center"/>
          </w:tcPr>
          <w:p>
            <w:pPr>
              <w:jc w:val="center"/>
              <w:rPr>
                <w:rFonts w:hint="eastAsia" w:ascii="宋体" w:hAnsi="宋体" w:eastAsia="宋体" w:cs="宋体"/>
              </w:rPr>
            </w:pPr>
            <w:r>
              <w:rPr>
                <w:rFonts w:hint="eastAsia" w:ascii="宋体" w:hAnsi="宋体" w:eastAsia="宋体" w:cs="宋体"/>
              </w:rPr>
              <w:t>是否为续保合同</w:t>
            </w:r>
          </w:p>
        </w:tc>
        <w:tc>
          <w:tcPr>
            <w:tcW w:w="8337" w:type="dxa"/>
            <w:gridSpan w:val="8"/>
            <w:vAlign w:val="center"/>
          </w:tcPr>
          <w:p>
            <w:pPr>
              <w:ind w:firstLine="2625" w:firstLineChars="1250"/>
              <w:rPr>
                <w:rFonts w:hint="eastAsia" w:ascii="宋体" w:hAnsi="宋体" w:eastAsia="宋体" w:cs="宋体"/>
              </w:rPr>
            </w:pPr>
            <w:r>
              <w:rPr>
                <w:rFonts w:hint="eastAsia" w:ascii="宋体" w:hAnsi="宋体" w:eastAsia="宋体" w:cs="宋体"/>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6" w:hRule="atLeast"/>
        </w:trPr>
        <w:tc>
          <w:tcPr>
            <w:tcW w:w="1823" w:type="dxa"/>
            <w:vAlign w:val="center"/>
          </w:tcPr>
          <w:p>
            <w:pPr>
              <w:jc w:val="center"/>
              <w:rPr>
                <w:rFonts w:hint="eastAsia" w:ascii="宋体" w:hAnsi="宋体" w:eastAsia="宋体" w:cs="宋体"/>
              </w:rPr>
            </w:pPr>
            <w:r>
              <w:rPr>
                <w:rFonts w:hint="eastAsia" w:ascii="宋体" w:hAnsi="宋体" w:eastAsia="宋体" w:cs="宋体"/>
              </w:rPr>
              <w:t>保险期间</w:t>
            </w:r>
          </w:p>
        </w:tc>
        <w:tc>
          <w:tcPr>
            <w:tcW w:w="8337" w:type="dxa"/>
            <w:gridSpan w:val="8"/>
            <w:vAlign w:val="center"/>
          </w:tcPr>
          <w:p>
            <w:pPr>
              <w:ind w:firstLine="525" w:firstLineChars="250"/>
              <w:rPr>
                <w:rFonts w:hint="eastAsia" w:ascii="宋体" w:hAnsi="宋体" w:eastAsia="宋体" w:cs="宋体"/>
              </w:rPr>
            </w:pPr>
            <w:r>
              <w:rPr>
                <w:rFonts w:hint="eastAsia" w:ascii="宋体" w:hAnsi="宋体" w:cs="宋体"/>
                <w:lang w:val="en-US" w:eastAsia="zh-CN"/>
              </w:rPr>
              <w:t>****</w:t>
            </w:r>
            <w:r>
              <w:rPr>
                <w:rFonts w:hint="eastAsia" w:ascii="宋体" w:hAnsi="宋体" w:eastAsia="宋体" w:cs="宋体"/>
                <w:lang w:val="en-US" w:eastAsia="zh-CN"/>
              </w:rPr>
              <w:t>天</w:t>
            </w:r>
            <w:r>
              <w:rPr>
                <w:rFonts w:hint="eastAsia" w:ascii="宋体" w:hAnsi="宋体" w:eastAsia="宋体" w:cs="宋体"/>
              </w:rPr>
              <w:t>，</w:t>
            </w:r>
            <w:r>
              <w:rPr>
                <w:rFonts w:hint="eastAsia" w:ascii="宋体" w:hAnsi="宋体" w:eastAsia="宋体" w:cs="宋体"/>
                <w:highlight w:val="none"/>
              </w:rPr>
              <w:t xml:space="preserve">自 </w:t>
            </w:r>
            <w:r>
              <w:rPr>
                <w:rFonts w:hint="eastAsia" w:ascii="宋体" w:hAnsi="宋体" w:cs="宋体"/>
                <w:b w:val="0"/>
                <w:i w:val="0"/>
                <w:caps w:val="0"/>
                <w:color w:val="000000"/>
                <w:spacing w:val="0"/>
                <w:sz w:val="21"/>
                <w:szCs w:val="21"/>
                <w:shd w:val="clear" w:color="080000" w:fill="FFFFFF"/>
                <w:lang w:val="en-US" w:eastAsia="zh-CN"/>
              </w:rPr>
              <w:t>****年**月**日</w:t>
            </w:r>
            <w:r>
              <w:rPr>
                <w:rFonts w:hint="eastAsia" w:ascii="宋体" w:hAnsi="宋体" w:eastAsia="宋体" w:cs="宋体"/>
                <w:highlight w:val="none"/>
              </w:rPr>
              <w:t>零时起至</w:t>
            </w:r>
            <w:r>
              <w:rPr>
                <w:rFonts w:hint="eastAsia" w:ascii="宋体" w:hAnsi="宋体" w:eastAsia="宋体" w:cs="宋体"/>
                <w:b w:val="0"/>
                <w:i w:val="0"/>
                <w:caps w:val="0"/>
                <w:color w:val="000000"/>
                <w:spacing w:val="0"/>
                <w:sz w:val="21"/>
                <w:szCs w:val="21"/>
                <w:shd w:val="clear" w:color="080000" w:fill="FFFFFF"/>
              </w:rPr>
              <w:t>至</w:t>
            </w:r>
            <w:r>
              <w:rPr>
                <w:rFonts w:hint="eastAsia" w:ascii="宋体" w:hAnsi="宋体" w:cs="宋体"/>
                <w:b w:val="0"/>
                <w:i w:val="0"/>
                <w:caps w:val="0"/>
                <w:color w:val="000000"/>
                <w:spacing w:val="0"/>
                <w:sz w:val="21"/>
                <w:szCs w:val="21"/>
                <w:shd w:val="clear" w:color="080000" w:fill="FFFFFF"/>
                <w:lang w:val="en-US" w:eastAsia="zh-CN"/>
              </w:rPr>
              <w:t>****年**月**日</w:t>
            </w:r>
            <w:r>
              <w:rPr>
                <w:rFonts w:hint="eastAsia" w:ascii="宋体" w:hAnsi="宋体" w:eastAsia="宋体" w:cs="宋体"/>
                <w:highlight w:val="none"/>
                <w:lang w:val="en-US" w:eastAsia="zh-CN"/>
              </w:rPr>
              <w:t xml:space="preserve"> </w:t>
            </w:r>
            <w:r>
              <w:rPr>
                <w:rFonts w:hint="eastAsia" w:ascii="宋体" w:hAnsi="宋体" w:eastAsia="宋体" w:cs="宋体"/>
                <w:highlight w:val="none"/>
              </w:rPr>
              <w:t>二十四时止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1823" w:type="dxa"/>
            <w:vAlign w:val="center"/>
          </w:tcPr>
          <w:p>
            <w:pPr>
              <w:jc w:val="center"/>
              <w:rPr>
                <w:rFonts w:hint="eastAsia" w:ascii="宋体" w:hAnsi="宋体" w:eastAsia="宋体" w:cs="宋体"/>
              </w:rPr>
            </w:pPr>
            <w:r>
              <w:rPr>
                <w:rFonts w:hint="eastAsia" w:ascii="宋体" w:hAnsi="宋体" w:eastAsia="宋体" w:cs="宋体"/>
                <w:lang w:eastAsia="zh-CN"/>
              </w:rPr>
              <w:t>缴费</w:t>
            </w:r>
            <w:r>
              <w:rPr>
                <w:rFonts w:hint="eastAsia" w:ascii="宋体" w:hAnsi="宋体" w:eastAsia="宋体" w:cs="宋体"/>
              </w:rPr>
              <w:t>形式</w:t>
            </w:r>
          </w:p>
        </w:tc>
        <w:tc>
          <w:tcPr>
            <w:tcW w:w="4452" w:type="dxa"/>
            <w:gridSpan w:val="3"/>
            <w:vAlign w:val="center"/>
          </w:tcPr>
          <w:p>
            <w:pPr>
              <w:jc w:val="left"/>
              <w:rPr>
                <w:rFonts w:hint="eastAsia" w:ascii="宋体" w:hAnsi="宋体" w:eastAsia="宋体" w:cs="宋体"/>
              </w:rPr>
            </w:pPr>
            <w:r>
              <w:rPr>
                <w:rFonts w:hint="eastAsia" w:ascii="宋体" w:hAnsi="宋体" w:eastAsia="宋体" w:cs="宋体"/>
              </w:rPr>
              <w:t>□现金     □转账     □其他</w:t>
            </w:r>
          </w:p>
        </w:tc>
        <w:tc>
          <w:tcPr>
            <w:tcW w:w="3885" w:type="dxa"/>
            <w:gridSpan w:val="5"/>
            <w:vAlign w:val="center"/>
          </w:tcPr>
          <w:p>
            <w:pPr>
              <w:jc w:val="left"/>
              <w:rPr>
                <w:rFonts w:hint="eastAsia" w:ascii="宋体" w:hAnsi="宋体" w:eastAsia="宋体" w:cs="宋体"/>
                <w:lang w:eastAsia="zh-CN"/>
              </w:rPr>
            </w:pPr>
            <w:r>
              <w:rPr>
                <w:rFonts w:hint="eastAsia" w:ascii="宋体" w:hAnsi="宋体" w:eastAsia="宋体" w:cs="宋体"/>
                <w:lang w:eastAsia="zh-CN"/>
              </w:rPr>
              <w:t>缴费</w:t>
            </w:r>
            <w:r>
              <w:rPr>
                <w:rFonts w:hint="eastAsia" w:ascii="宋体" w:hAnsi="宋体" w:eastAsia="宋体" w:cs="宋体"/>
              </w:rPr>
              <w:t>日期：</w:t>
            </w:r>
            <w:r>
              <w:rPr>
                <w:rFonts w:hint="eastAsia" w:ascii="宋体" w:hAnsi="宋体" w:eastAsia="宋体" w:cs="宋体"/>
                <w:lang w:eastAsia="zh-CN"/>
              </w:rPr>
              <w:t>见费出单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5" w:hRule="atLeast"/>
        </w:trPr>
        <w:tc>
          <w:tcPr>
            <w:tcW w:w="1823" w:type="dxa"/>
            <w:vAlign w:val="center"/>
          </w:tcPr>
          <w:p>
            <w:pPr>
              <w:jc w:val="center"/>
              <w:rPr>
                <w:rFonts w:hint="eastAsia" w:ascii="宋体" w:hAnsi="宋体" w:eastAsia="宋体" w:cs="宋体"/>
              </w:rPr>
            </w:pPr>
            <w:r>
              <w:rPr>
                <w:rFonts w:hint="eastAsia" w:ascii="宋体" w:hAnsi="宋体" w:eastAsia="宋体" w:cs="宋体"/>
              </w:rPr>
              <w:t>争议处理</w:t>
            </w:r>
          </w:p>
        </w:tc>
        <w:tc>
          <w:tcPr>
            <w:tcW w:w="8337" w:type="dxa"/>
            <w:gridSpan w:val="8"/>
            <w:vAlign w:val="center"/>
          </w:tcPr>
          <w:p>
            <w:pPr>
              <w:rPr>
                <w:rFonts w:hint="eastAsia" w:ascii="宋体" w:hAnsi="宋体" w:eastAsia="宋体" w:cs="宋体"/>
                <w:highlight w:val="yellow"/>
              </w:rPr>
            </w:pPr>
            <w:r>
              <w:rPr>
                <w:rFonts w:hint="eastAsia" w:ascii="宋体" w:hAnsi="宋体" w:eastAsia="宋体" w:cs="宋体"/>
              </w:rPr>
              <w:t>□诉讼     □提交                     仲裁委员会仲裁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8" w:hRule="atLeast"/>
        </w:trPr>
        <w:tc>
          <w:tcPr>
            <w:tcW w:w="1823" w:type="dxa"/>
            <w:vAlign w:val="center"/>
          </w:tcPr>
          <w:p>
            <w:pPr>
              <w:jc w:val="center"/>
              <w:rPr>
                <w:rFonts w:hint="eastAsia" w:ascii="宋体" w:hAnsi="宋体" w:eastAsia="宋体" w:cs="宋体"/>
                <w:szCs w:val="21"/>
              </w:rPr>
            </w:pPr>
            <w:r>
              <w:rPr>
                <w:rFonts w:hint="eastAsia" w:ascii="宋体" w:hAnsi="宋体" w:eastAsia="宋体" w:cs="宋体"/>
                <w:szCs w:val="21"/>
              </w:rPr>
              <w:t>特别约定</w:t>
            </w:r>
          </w:p>
        </w:tc>
        <w:tc>
          <w:tcPr>
            <w:tcW w:w="8337" w:type="dxa"/>
            <w:gridSpan w:val="8"/>
            <w:vAlign w:val="center"/>
          </w:tcPr>
          <w:p>
            <w:pPr>
              <w:rPr>
                <w:rFonts w:hint="eastAsia" w:ascii="宋体" w:hAnsi="宋体" w:eastAsia="宋体" w:cs="宋体"/>
                <w:b/>
                <w:bCs/>
                <w:sz w:val="18"/>
                <w:szCs w:val="18"/>
              </w:rPr>
            </w:pPr>
            <w:r>
              <w:rPr>
                <w:rFonts w:hint="eastAsia" w:ascii="宋体" w:hAnsi="宋体" w:eastAsia="宋体" w:cs="宋体"/>
                <w:b/>
                <w:bCs/>
                <w:sz w:val="18"/>
                <w:szCs w:val="18"/>
              </w:rPr>
              <w:t>1、本保单及对应的保险凭</w:t>
            </w:r>
            <w:r>
              <w:rPr>
                <w:rFonts w:hint="eastAsia" w:ascii="宋体" w:hAnsi="宋体" w:eastAsia="宋体" w:cs="宋体"/>
                <w:b/>
                <w:bCs/>
                <w:sz w:val="18"/>
                <w:szCs w:val="18"/>
                <w:highlight w:val="none"/>
              </w:rPr>
              <w:t>证的有效期自 ****年**月**日零时起至至****年**月**日 二十四时止。</w:t>
            </w:r>
            <w:r>
              <w:rPr>
                <w:rFonts w:hint="eastAsia" w:ascii="宋体" w:hAnsi="宋体" w:eastAsia="宋体" w:cs="宋体"/>
                <w:b/>
                <w:bCs/>
                <w:sz w:val="18"/>
                <w:szCs w:val="18"/>
              </w:rPr>
              <w:t>有效期满后，本保单保险责任自动解除。未经相关主管部门核准，本保单及保险凭证有效期内不得提前终止或撤销。</w:t>
            </w:r>
          </w:p>
          <w:p>
            <w:pPr>
              <w:rPr>
                <w:rFonts w:hint="eastAsia" w:ascii="宋体" w:hAnsi="宋体"/>
                <w:b/>
                <w:bCs/>
                <w:kern w:val="0"/>
                <w:sz w:val="18"/>
                <w:szCs w:val="18"/>
              </w:rPr>
            </w:pPr>
            <w:r>
              <w:rPr>
                <w:rFonts w:hint="eastAsia" w:ascii="宋体" w:hAnsi="宋体" w:eastAsia="宋体" w:cs="宋体"/>
                <w:b/>
                <w:bCs/>
                <w:sz w:val="18"/>
                <w:szCs w:val="18"/>
              </w:rPr>
              <w:t>2、本保单及对应的保险凭证适用于《亚太财产保险有限公司农民工工资支付履约保证保险（多年期）条款（注册编号：C00003831412020092512601）所载内容。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97" w:hRule="atLeast"/>
        </w:trPr>
        <w:tc>
          <w:tcPr>
            <w:tcW w:w="1823" w:type="dxa"/>
            <w:vAlign w:val="center"/>
          </w:tcPr>
          <w:p>
            <w:pPr>
              <w:jc w:val="center"/>
              <w:rPr>
                <w:rFonts w:hint="eastAsia" w:ascii="宋体" w:hAnsi="宋体" w:eastAsia="宋体" w:cs="宋体"/>
                <w:b/>
              </w:rPr>
            </w:pPr>
            <w:r>
              <w:rPr>
                <w:rFonts w:hint="eastAsia" w:ascii="宋体" w:hAnsi="宋体" w:eastAsia="宋体" w:cs="宋体"/>
              </w:rPr>
              <w:t>投保人声明</w:t>
            </w:r>
          </w:p>
        </w:tc>
        <w:tc>
          <w:tcPr>
            <w:tcW w:w="8337" w:type="dxa"/>
            <w:gridSpan w:val="8"/>
            <w:vAlign w:val="top"/>
          </w:tcPr>
          <w:p>
            <w:pPr>
              <w:pStyle w:val="2"/>
              <w:widowControl/>
              <w:ind w:firstLine="0"/>
              <w:rPr>
                <w:rFonts w:hint="eastAsia" w:ascii="宋体" w:hAnsi="宋体" w:eastAsia="宋体" w:cs="宋体"/>
                <w:b/>
                <w:kern w:val="0"/>
                <w:sz w:val="18"/>
                <w:szCs w:val="18"/>
              </w:rPr>
            </w:pPr>
            <w:r>
              <w:rPr>
                <w:rFonts w:hint="eastAsia" w:ascii="宋体" w:hAnsi="宋体" w:eastAsia="宋体" w:cs="宋体"/>
                <w:b/>
                <w:kern w:val="0"/>
                <w:sz w:val="18"/>
                <w:szCs w:val="18"/>
              </w:rPr>
              <w:t>1.投保人填写的上述内容以及投保人向保险人提供的其他相关资料全部是真实、合法、有效的。投保人在办理本保险的过程中不存在虚假记载、误导性陈述或重大遗漏等情况；</w:t>
            </w:r>
          </w:p>
          <w:p>
            <w:pPr>
              <w:pStyle w:val="2"/>
              <w:widowControl/>
              <w:ind w:firstLine="0"/>
              <w:rPr>
                <w:rFonts w:hint="eastAsia" w:ascii="宋体" w:hAnsi="宋体" w:eastAsia="宋体" w:cs="宋体"/>
                <w:b/>
                <w:kern w:val="0"/>
                <w:sz w:val="18"/>
                <w:szCs w:val="18"/>
              </w:rPr>
            </w:pPr>
            <w:r>
              <w:rPr>
                <w:rFonts w:hint="eastAsia" w:ascii="宋体" w:hAnsi="宋体" w:eastAsia="宋体" w:cs="宋体"/>
                <w:b/>
                <w:kern w:val="0"/>
                <w:sz w:val="18"/>
                <w:szCs w:val="18"/>
              </w:rPr>
              <w:t>2.投保人同意本投保单上约定的所有内容；</w:t>
            </w:r>
          </w:p>
          <w:p>
            <w:pPr>
              <w:pStyle w:val="2"/>
              <w:widowControl/>
              <w:ind w:firstLine="0"/>
              <w:rPr>
                <w:rFonts w:hint="eastAsia" w:ascii="宋体" w:hAnsi="宋体" w:eastAsia="宋体" w:cs="宋体"/>
                <w:b/>
                <w:kern w:val="0"/>
                <w:sz w:val="18"/>
                <w:szCs w:val="18"/>
              </w:rPr>
            </w:pPr>
            <w:r>
              <w:rPr>
                <w:rFonts w:hint="eastAsia" w:ascii="宋体" w:hAnsi="宋体" w:eastAsia="宋体" w:cs="宋体"/>
                <w:b/>
                <w:kern w:val="0"/>
                <w:sz w:val="18"/>
                <w:szCs w:val="18"/>
              </w:rPr>
              <w:t>3.投保人填写本投保单之前，已收到并仔细阅读了投保险种所对应的保险条款。保险人已经就本投保单以及保险条款的内容，尤其是关于保险人责任免除的条款及投保人和被保险人义务条款向投保人作了显著提示和明确说明。投保人确认已理解和明了这些条款的真实含义及法律后果，不存在任何异议；</w:t>
            </w:r>
          </w:p>
          <w:p>
            <w:pPr>
              <w:pStyle w:val="2"/>
              <w:widowControl/>
              <w:ind w:firstLine="0"/>
              <w:rPr>
                <w:rFonts w:hint="eastAsia" w:ascii="宋体" w:hAnsi="宋体" w:eastAsia="宋体" w:cs="宋体"/>
                <w:b/>
                <w:kern w:val="0"/>
                <w:sz w:val="18"/>
                <w:szCs w:val="18"/>
              </w:rPr>
            </w:pPr>
            <w:r>
              <w:rPr>
                <w:rFonts w:hint="eastAsia" w:ascii="宋体" w:hAnsi="宋体" w:eastAsia="宋体" w:cs="宋体"/>
                <w:b/>
                <w:kern w:val="0"/>
                <w:sz w:val="18"/>
                <w:szCs w:val="18"/>
              </w:rPr>
              <w:t>4.投保人签署并向保险人提供的所有承诺函都是真实、合法、有效的。</w:t>
            </w:r>
          </w:p>
          <w:p>
            <w:pPr>
              <w:pStyle w:val="2"/>
              <w:widowControl/>
              <w:ind w:firstLine="0"/>
              <w:rPr>
                <w:rFonts w:hint="eastAsia" w:ascii="宋体" w:hAnsi="宋体" w:eastAsia="宋体" w:cs="宋体"/>
                <w:b/>
                <w:kern w:val="0"/>
                <w:sz w:val="18"/>
                <w:szCs w:val="18"/>
              </w:rPr>
            </w:pPr>
          </w:p>
          <w:p>
            <w:pPr>
              <w:pStyle w:val="2"/>
              <w:widowControl/>
              <w:jc w:val="center"/>
              <w:rPr>
                <w:rFonts w:hint="eastAsia" w:ascii="宋体" w:hAnsi="宋体" w:eastAsia="宋体" w:cs="宋体"/>
                <w:b/>
                <w:kern w:val="0"/>
                <w:sz w:val="18"/>
                <w:szCs w:val="18"/>
              </w:rPr>
            </w:pPr>
            <w:r>
              <w:rPr>
                <w:rFonts w:hint="eastAsia" w:ascii="宋体" w:hAnsi="宋体" w:eastAsia="宋体" w:cs="宋体"/>
                <w:b/>
                <w:kern w:val="0"/>
                <w:sz w:val="18"/>
                <w:szCs w:val="18"/>
                <w:lang w:val="en-US" w:eastAsia="zh-CN"/>
              </w:rPr>
              <w:t xml:space="preserve">                                      </w:t>
            </w:r>
            <w:r>
              <w:rPr>
                <w:rFonts w:hint="eastAsia" w:ascii="宋体" w:hAnsi="宋体" w:eastAsia="宋体" w:cs="宋体"/>
                <w:b/>
                <w:kern w:val="0"/>
                <w:sz w:val="18"/>
                <w:szCs w:val="18"/>
              </w:rPr>
              <w:t>投保人签章：</w:t>
            </w:r>
          </w:p>
          <w:p>
            <w:pPr>
              <w:pStyle w:val="2"/>
              <w:widowControl/>
              <w:jc w:val="center"/>
              <w:rPr>
                <w:rFonts w:hint="eastAsia" w:ascii="宋体" w:hAnsi="宋体" w:eastAsia="宋体" w:cs="宋体"/>
              </w:rPr>
            </w:pPr>
            <w:r>
              <w:rPr>
                <w:rFonts w:hint="eastAsia" w:ascii="宋体" w:hAnsi="宋体" w:cs="宋体"/>
                <w:b/>
                <w:kern w:val="0"/>
                <w:sz w:val="18"/>
                <w:szCs w:val="18"/>
                <w:lang w:val="en-US" w:eastAsia="zh-CN"/>
              </w:rPr>
              <w:t>***</w:t>
            </w:r>
            <w:r>
              <w:rPr>
                <w:rFonts w:hint="eastAsia" w:ascii="宋体" w:hAnsi="宋体" w:eastAsia="宋体" w:cs="宋体"/>
                <w:b/>
                <w:kern w:val="0"/>
                <w:sz w:val="18"/>
                <w:szCs w:val="18"/>
              </w:rPr>
              <w:t xml:space="preserve">年  </w:t>
            </w:r>
            <w:r>
              <w:rPr>
                <w:rFonts w:hint="eastAsia" w:ascii="宋体" w:hAnsi="宋体" w:cs="宋体"/>
                <w:b/>
                <w:kern w:val="0"/>
                <w:sz w:val="18"/>
                <w:szCs w:val="18"/>
                <w:lang w:val="en-US" w:eastAsia="zh-CN"/>
              </w:rPr>
              <w:t>**</w:t>
            </w:r>
            <w:bookmarkStart w:id="0" w:name="_GoBack"/>
            <w:bookmarkEnd w:id="0"/>
            <w:r>
              <w:rPr>
                <w:rFonts w:hint="eastAsia" w:ascii="宋体" w:hAnsi="宋体" w:eastAsia="宋体" w:cs="宋体"/>
                <w:b/>
                <w:kern w:val="0"/>
                <w:sz w:val="18"/>
                <w:szCs w:val="18"/>
              </w:rPr>
              <w:t xml:space="preserve"> 月  </w:t>
            </w:r>
            <w:r>
              <w:rPr>
                <w:rFonts w:hint="eastAsia" w:ascii="宋体" w:hAnsi="宋体" w:cs="宋体"/>
                <w:b/>
                <w:kern w:val="0"/>
                <w:sz w:val="18"/>
                <w:szCs w:val="18"/>
                <w:lang w:val="en-US" w:eastAsia="zh-CN"/>
              </w:rPr>
              <w:t>**</w:t>
            </w:r>
            <w:r>
              <w:rPr>
                <w:rFonts w:hint="eastAsia" w:ascii="宋体" w:hAnsi="宋体" w:eastAsia="宋体" w:cs="宋体"/>
                <w:b/>
                <w:kern w:val="0"/>
                <w:sz w:val="18"/>
                <w:szCs w:val="18"/>
              </w:rPr>
              <w:t xml:space="preserve"> 日</w:t>
            </w:r>
          </w:p>
        </w:tc>
      </w:tr>
    </w:tbl>
    <w:p>
      <w:pPr>
        <w:rPr>
          <w:rFonts w:hint="eastAsia" w:ascii="宋体" w:hAnsi="宋体"/>
          <w:b/>
          <w:sz w:val="21"/>
          <w:szCs w:val="21"/>
        </w:rPr>
      </w:pPr>
    </w:p>
    <w:p>
      <w:pPr>
        <w:rPr>
          <w:rFonts w:hint="eastAsia" w:ascii="宋体" w:hAnsi="宋体"/>
          <w:b/>
          <w:sz w:val="21"/>
          <w:szCs w:val="21"/>
        </w:rPr>
      </w:pPr>
    </w:p>
    <w:p>
      <w:pPr>
        <w:rPr>
          <w:rFonts w:ascii="宋体" w:hAnsi="宋体"/>
          <w:b/>
          <w:bCs/>
          <w:sz w:val="18"/>
          <w:szCs w:val="18"/>
        </w:rPr>
      </w:pPr>
      <w:r>
        <w:rPr>
          <w:rFonts w:hint="eastAsia" w:ascii="宋体" w:hAnsi="宋体"/>
          <w:b/>
          <w:bCs/>
          <w:sz w:val="18"/>
          <w:szCs w:val="18"/>
        </w:rPr>
        <w:t>重要提示：</w:t>
      </w:r>
      <w:r>
        <w:rPr>
          <w:rFonts w:hint="eastAsia" w:ascii="宋体" w:hAnsi="宋体"/>
          <w:b/>
          <w:bCs/>
          <w:sz w:val="18"/>
          <w:szCs w:val="18"/>
        </w:rPr>
        <w:tab/>
      </w:r>
      <w:r>
        <w:rPr>
          <w:rFonts w:hint="eastAsia" w:ascii="宋体" w:hAnsi="宋体"/>
          <w:b/>
          <w:bCs/>
          <w:sz w:val="18"/>
          <w:szCs w:val="18"/>
        </w:rPr>
        <w:t>1、本投保单在本公司未签发保险单或投保人未</w:t>
      </w:r>
      <w:r>
        <w:rPr>
          <w:rFonts w:hint="eastAsia" w:ascii="宋体" w:hAnsi="宋体"/>
          <w:b/>
          <w:sz w:val="18"/>
          <w:szCs w:val="18"/>
        </w:rPr>
        <w:t>按约定交付</w:t>
      </w:r>
      <w:r>
        <w:rPr>
          <w:rFonts w:hint="eastAsia" w:ascii="宋体" w:hAnsi="宋体"/>
          <w:b/>
          <w:bCs/>
          <w:sz w:val="18"/>
          <w:szCs w:val="18"/>
        </w:rPr>
        <w:t>保险费之前，不发生任何法律效力。</w:t>
      </w:r>
    </w:p>
    <w:p>
      <w:pPr>
        <w:ind w:left="840" w:firstLine="420"/>
        <w:rPr>
          <w:rFonts w:ascii="宋体" w:hAnsi="宋体"/>
          <w:b/>
          <w:bCs/>
          <w:sz w:val="18"/>
          <w:szCs w:val="18"/>
        </w:rPr>
      </w:pPr>
      <w:r>
        <w:rPr>
          <w:rFonts w:hint="eastAsia" w:ascii="宋体" w:hAnsi="宋体"/>
          <w:b/>
          <w:bCs/>
          <w:sz w:val="18"/>
          <w:szCs w:val="18"/>
        </w:rPr>
        <w:t>2、如发现错误，请及时更正。</w:t>
      </w:r>
    </w:p>
    <w:p>
      <w:pPr>
        <w:widowControl/>
        <w:jc w:val="left"/>
      </w:pPr>
    </w:p>
    <w:p>
      <w:pPr>
        <w:rPr>
          <w:rFonts w:hint="eastAsia"/>
        </w:rPr>
      </w:pPr>
      <w:r>
        <w:rPr>
          <w:rFonts w:hint="eastAsia"/>
        </w:rPr>
        <w:t xml:space="preserve">             </w:t>
      </w:r>
    </w:p>
    <w:p>
      <w:pPr>
        <w:rPr>
          <w:rFonts w:hint="eastAsia"/>
        </w:rPr>
      </w:pPr>
      <w:r>
        <w:rPr>
          <w:rFonts w:hint="eastAsia"/>
        </w:rPr>
        <w:br w:type="page"/>
      </w:r>
    </w:p>
    <w:p>
      <w:pPr>
        <w:widowControl w:val="0"/>
        <w:wordWrap/>
        <w:autoSpaceDE w:val="0"/>
        <w:autoSpaceDN w:val="0"/>
        <w:adjustRightInd w:val="0"/>
        <w:snapToGrid/>
        <w:spacing w:line="180" w:lineRule="exact"/>
        <w:jc w:val="center"/>
        <w:textAlignment w:val="auto"/>
        <w:rPr>
          <w:rFonts w:hint="eastAsia" w:ascii="宋体" w:hAnsi="宋体" w:eastAsia="宋体" w:cs="宋体"/>
          <w:b/>
          <w:kern w:val="0"/>
          <w:sz w:val="15"/>
          <w:szCs w:val="15"/>
        </w:rPr>
      </w:pPr>
      <w:r>
        <w:rPr>
          <w:rFonts w:hint="eastAsia" w:ascii="宋体" w:hAnsi="宋体" w:eastAsia="宋体" w:cs="宋体"/>
          <w:b/>
          <w:kern w:val="0"/>
          <w:sz w:val="15"/>
          <w:szCs w:val="15"/>
        </w:rPr>
        <w:t>亚太财产保险有限公司</w:t>
      </w:r>
    </w:p>
    <w:p>
      <w:pPr>
        <w:widowControl w:val="0"/>
        <w:wordWrap/>
        <w:autoSpaceDE w:val="0"/>
        <w:autoSpaceDN w:val="0"/>
        <w:adjustRightInd w:val="0"/>
        <w:snapToGrid/>
        <w:spacing w:line="180" w:lineRule="exact"/>
        <w:jc w:val="center"/>
        <w:textAlignment w:val="auto"/>
        <w:rPr>
          <w:rFonts w:hint="eastAsia" w:ascii="宋体" w:hAnsi="宋体" w:eastAsia="宋体" w:cs="宋体"/>
          <w:b/>
          <w:kern w:val="0"/>
          <w:sz w:val="15"/>
          <w:szCs w:val="15"/>
        </w:rPr>
      </w:pPr>
      <w:r>
        <w:rPr>
          <w:rFonts w:hint="eastAsia" w:ascii="宋体" w:hAnsi="宋体" w:eastAsia="宋体" w:cs="宋体"/>
          <w:b/>
          <w:kern w:val="0"/>
          <w:sz w:val="15"/>
          <w:szCs w:val="15"/>
        </w:rPr>
        <w:t>农民工工资支付履约保证保险（多年期）条款</w:t>
      </w:r>
    </w:p>
    <w:p>
      <w:pPr>
        <w:widowControl w:val="0"/>
        <w:wordWrap/>
        <w:autoSpaceDE w:val="0"/>
        <w:autoSpaceDN w:val="0"/>
        <w:adjustRightInd w:val="0"/>
        <w:snapToGrid/>
        <w:spacing w:line="180" w:lineRule="exact"/>
        <w:jc w:val="center"/>
        <w:textAlignment w:val="auto"/>
        <w:rPr>
          <w:rFonts w:hint="eastAsia" w:ascii="宋体" w:hAnsi="宋体" w:eastAsia="宋体" w:cs="宋体"/>
          <w:b/>
          <w:kern w:val="0"/>
          <w:sz w:val="15"/>
          <w:szCs w:val="15"/>
        </w:rPr>
      </w:pPr>
      <w:r>
        <w:rPr>
          <w:rFonts w:hint="eastAsia" w:ascii="宋体" w:hAnsi="宋体" w:eastAsia="宋体" w:cs="宋体"/>
          <w:b w:val="0"/>
          <w:bCs/>
          <w:kern w:val="0"/>
          <w:sz w:val="15"/>
          <w:szCs w:val="15"/>
          <w:lang w:val="en-US" w:eastAsia="zh-CN"/>
        </w:rPr>
        <w:t>(注册编号：C00003831412020092512601)</w:t>
      </w:r>
    </w:p>
    <w:p>
      <w:pPr>
        <w:widowControl w:val="0"/>
        <w:wordWrap/>
        <w:autoSpaceDE w:val="0"/>
        <w:autoSpaceDN w:val="0"/>
        <w:adjustRightInd w:val="0"/>
        <w:snapToGrid/>
        <w:spacing w:line="180" w:lineRule="exact"/>
        <w:jc w:val="center"/>
        <w:textAlignment w:val="auto"/>
        <w:rPr>
          <w:rFonts w:hint="eastAsia" w:ascii="宋体" w:hAnsi="宋体" w:eastAsia="宋体" w:cs="宋体"/>
          <w:b/>
          <w:kern w:val="0"/>
          <w:sz w:val="15"/>
          <w:szCs w:val="15"/>
        </w:rPr>
      </w:pPr>
      <w:r>
        <w:rPr>
          <w:rFonts w:hint="eastAsia" w:ascii="宋体" w:hAnsi="宋体" w:eastAsia="宋体" w:cs="宋体"/>
          <w:b/>
          <w:kern w:val="0"/>
          <w:sz w:val="15"/>
          <w:szCs w:val="15"/>
        </w:rPr>
        <w:t>总则</w:t>
      </w:r>
    </w:p>
    <w:p>
      <w:pPr>
        <w:widowControl w:val="0"/>
        <w:wordWrap/>
        <w:autoSpaceDE w:val="0"/>
        <w:autoSpaceDN w:val="0"/>
        <w:adjustRightInd w:val="0"/>
        <w:snapToGrid/>
        <w:spacing w:line="180" w:lineRule="exact"/>
        <w:ind w:firstLine="301" w:firstLineChars="200"/>
        <w:textAlignment w:val="auto"/>
        <w:rPr>
          <w:rFonts w:hint="eastAsia" w:ascii="宋体" w:hAnsi="宋体" w:eastAsia="宋体" w:cs="宋体"/>
          <w:kern w:val="0"/>
          <w:sz w:val="15"/>
          <w:szCs w:val="15"/>
        </w:rPr>
      </w:pPr>
      <w:r>
        <w:rPr>
          <w:rFonts w:hint="eastAsia" w:ascii="宋体" w:hAnsi="宋体" w:eastAsia="宋体" w:cs="宋体"/>
          <w:b/>
          <w:kern w:val="0"/>
          <w:sz w:val="15"/>
          <w:szCs w:val="15"/>
        </w:rPr>
        <w:t xml:space="preserve">第一条  </w:t>
      </w:r>
      <w:r>
        <w:rPr>
          <w:rFonts w:hint="eastAsia" w:ascii="宋体" w:hAnsi="宋体" w:eastAsia="宋体" w:cs="宋体"/>
          <w:kern w:val="0"/>
          <w:sz w:val="15"/>
          <w:szCs w:val="15"/>
        </w:rPr>
        <w:t>本保险合同由保险条款、投保单、保险单以及批单组成。凡涉及本保险合同的约定，均应采用书面形式。</w:t>
      </w:r>
    </w:p>
    <w:p>
      <w:pPr>
        <w:widowControl w:val="0"/>
        <w:wordWrap/>
        <w:autoSpaceDE w:val="0"/>
        <w:autoSpaceDN w:val="0"/>
        <w:adjustRightInd w:val="0"/>
        <w:snapToGrid/>
        <w:spacing w:line="180" w:lineRule="exact"/>
        <w:ind w:firstLine="301" w:firstLineChars="200"/>
        <w:textAlignment w:val="auto"/>
        <w:rPr>
          <w:rFonts w:hint="eastAsia" w:ascii="宋体" w:hAnsi="宋体" w:eastAsia="宋体" w:cs="宋体"/>
          <w:kern w:val="0"/>
          <w:sz w:val="15"/>
          <w:szCs w:val="15"/>
        </w:rPr>
      </w:pPr>
      <w:r>
        <w:rPr>
          <w:rFonts w:hint="eastAsia" w:ascii="宋体" w:hAnsi="宋体" w:eastAsia="宋体" w:cs="宋体"/>
          <w:b/>
          <w:kern w:val="0"/>
          <w:sz w:val="15"/>
          <w:szCs w:val="15"/>
        </w:rPr>
        <w:t xml:space="preserve">第二条  </w:t>
      </w:r>
      <w:r>
        <w:rPr>
          <w:rFonts w:hint="eastAsia" w:ascii="宋体" w:hAnsi="宋体" w:eastAsia="宋体" w:cs="宋体"/>
          <w:kern w:val="0"/>
          <w:sz w:val="15"/>
          <w:szCs w:val="15"/>
        </w:rPr>
        <w:t>凡</w:t>
      </w:r>
      <w:r>
        <w:rPr>
          <w:rFonts w:hint="eastAsia" w:ascii="宋体" w:hAnsi="宋体" w:eastAsia="宋体" w:cs="宋体"/>
          <w:sz w:val="15"/>
          <w:szCs w:val="15"/>
        </w:rPr>
        <w:t>在中华人民共和国境内，依法从事各类新建、扩建、改建工程的建设单位和施工承包单位</w:t>
      </w:r>
      <w:r>
        <w:rPr>
          <w:rFonts w:hint="eastAsia" w:ascii="宋体" w:hAnsi="宋体" w:eastAsia="宋体" w:cs="宋体"/>
          <w:kern w:val="0"/>
          <w:sz w:val="15"/>
          <w:szCs w:val="15"/>
        </w:rPr>
        <w:t>，均可作为本保险合同的投保人。建设单位和施工承包单位依法招用的农民工，均可作为本保险合同的被保险人。</w:t>
      </w:r>
    </w:p>
    <w:p>
      <w:pPr>
        <w:widowControl w:val="0"/>
        <w:wordWrap/>
        <w:autoSpaceDE w:val="0"/>
        <w:autoSpaceDN w:val="0"/>
        <w:adjustRightInd w:val="0"/>
        <w:snapToGrid/>
        <w:spacing w:line="180" w:lineRule="exact"/>
        <w:jc w:val="center"/>
        <w:textAlignment w:val="auto"/>
        <w:rPr>
          <w:rFonts w:hint="eastAsia" w:ascii="宋体" w:hAnsi="宋体" w:eastAsia="宋体" w:cs="宋体"/>
          <w:b/>
          <w:kern w:val="0"/>
          <w:sz w:val="15"/>
          <w:szCs w:val="15"/>
        </w:rPr>
      </w:pPr>
      <w:r>
        <w:rPr>
          <w:rFonts w:hint="eastAsia" w:ascii="宋体" w:hAnsi="宋体" w:eastAsia="宋体" w:cs="宋体"/>
          <w:b/>
          <w:kern w:val="0"/>
          <w:sz w:val="15"/>
          <w:szCs w:val="15"/>
        </w:rPr>
        <w:t>保险责任</w:t>
      </w:r>
    </w:p>
    <w:p>
      <w:pPr>
        <w:widowControl w:val="0"/>
        <w:wordWrap/>
        <w:snapToGrid/>
        <w:spacing w:line="180" w:lineRule="exact"/>
        <w:ind w:firstLine="301" w:firstLineChars="200"/>
        <w:textAlignment w:val="auto"/>
        <w:rPr>
          <w:rFonts w:hint="eastAsia" w:ascii="宋体" w:hAnsi="宋体" w:eastAsia="宋体" w:cs="宋体"/>
          <w:sz w:val="15"/>
          <w:szCs w:val="15"/>
        </w:rPr>
      </w:pPr>
      <w:r>
        <w:rPr>
          <w:rFonts w:hint="eastAsia" w:ascii="宋体" w:hAnsi="宋体" w:eastAsia="宋体" w:cs="宋体"/>
          <w:b/>
          <w:kern w:val="0"/>
          <w:sz w:val="15"/>
          <w:szCs w:val="15"/>
        </w:rPr>
        <w:t xml:space="preserve">第三条  </w:t>
      </w:r>
      <w:r>
        <w:rPr>
          <w:rFonts w:hint="eastAsia" w:ascii="宋体" w:hAnsi="宋体" w:eastAsia="宋体" w:cs="宋体"/>
          <w:sz w:val="15"/>
          <w:szCs w:val="15"/>
        </w:rPr>
        <w:t>在保险期间内，发生下列情形之一，导致投保人未按照与被保险人签订的劳动合同约定向被保险人履行全部或部分工资支付义务，给被保险人造成工资收入损失的，保险人依据人力资源和社会保障管理部门或建设行政管理部门的调查认定结论，按照本保险合同的约定承担赔偿责任,</w:t>
      </w:r>
      <w:r>
        <w:rPr>
          <w:rFonts w:hint="eastAsia" w:ascii="宋体" w:hAnsi="宋体" w:eastAsia="宋体" w:cs="宋体"/>
          <w:b/>
          <w:sz w:val="15"/>
          <w:szCs w:val="15"/>
        </w:rPr>
        <w:t>赔偿金额以保险金额为限：</w:t>
      </w:r>
    </w:p>
    <w:p>
      <w:pPr>
        <w:widowControl w:val="0"/>
        <w:wordWrap/>
        <w:snapToGrid/>
        <w:spacing w:line="180" w:lineRule="exact"/>
        <w:ind w:firstLine="300" w:firstLineChars="200"/>
        <w:textAlignment w:val="auto"/>
        <w:rPr>
          <w:rFonts w:hint="eastAsia" w:ascii="宋体" w:hAnsi="宋体" w:eastAsia="宋体" w:cs="宋体"/>
          <w:sz w:val="15"/>
          <w:szCs w:val="15"/>
        </w:rPr>
      </w:pPr>
      <w:r>
        <w:rPr>
          <w:rFonts w:hint="eastAsia" w:ascii="宋体" w:hAnsi="宋体" w:eastAsia="宋体" w:cs="宋体"/>
          <w:sz w:val="15"/>
          <w:szCs w:val="15"/>
        </w:rPr>
        <w:t>（一）投保人被人民法院宣告破产进入清算程序的；</w:t>
      </w:r>
    </w:p>
    <w:p>
      <w:pPr>
        <w:widowControl w:val="0"/>
        <w:wordWrap/>
        <w:snapToGrid/>
        <w:spacing w:line="180" w:lineRule="exact"/>
        <w:ind w:firstLine="300" w:firstLineChars="200"/>
        <w:textAlignment w:val="auto"/>
        <w:rPr>
          <w:rFonts w:hint="eastAsia" w:ascii="宋体" w:hAnsi="宋体" w:eastAsia="宋体" w:cs="宋体"/>
          <w:sz w:val="15"/>
          <w:szCs w:val="15"/>
        </w:rPr>
      </w:pPr>
      <w:r>
        <w:rPr>
          <w:rFonts w:hint="eastAsia" w:ascii="宋体" w:hAnsi="宋体" w:eastAsia="宋体" w:cs="宋体"/>
          <w:sz w:val="15"/>
          <w:szCs w:val="15"/>
        </w:rPr>
        <w:t>（二）投保人因流动资金不足，无法支付应付工资的；</w:t>
      </w:r>
    </w:p>
    <w:p>
      <w:pPr>
        <w:widowControl w:val="0"/>
        <w:wordWrap/>
        <w:snapToGrid/>
        <w:spacing w:line="180" w:lineRule="exact"/>
        <w:ind w:firstLine="300" w:firstLineChars="200"/>
        <w:textAlignment w:val="auto"/>
        <w:rPr>
          <w:rFonts w:hint="eastAsia" w:ascii="宋体" w:hAnsi="宋体" w:eastAsia="宋体" w:cs="宋体"/>
          <w:sz w:val="15"/>
          <w:szCs w:val="15"/>
        </w:rPr>
      </w:pPr>
      <w:r>
        <w:rPr>
          <w:rFonts w:hint="eastAsia" w:ascii="宋体" w:hAnsi="宋体" w:eastAsia="宋体" w:cs="宋体"/>
          <w:sz w:val="15"/>
          <w:szCs w:val="15"/>
        </w:rPr>
        <w:t>（三）投保人的法定代表人或主要负责人或项目负责人死亡或失踪的；</w:t>
      </w:r>
    </w:p>
    <w:p>
      <w:pPr>
        <w:widowControl w:val="0"/>
        <w:wordWrap/>
        <w:snapToGrid/>
        <w:spacing w:line="180" w:lineRule="exact"/>
        <w:ind w:firstLine="300" w:firstLineChars="200"/>
        <w:textAlignment w:val="auto"/>
        <w:rPr>
          <w:rFonts w:hint="eastAsia" w:ascii="宋体" w:hAnsi="宋体" w:eastAsia="宋体" w:cs="宋体"/>
          <w:sz w:val="15"/>
          <w:szCs w:val="15"/>
        </w:rPr>
      </w:pPr>
      <w:r>
        <w:rPr>
          <w:rFonts w:hint="eastAsia" w:ascii="宋体" w:hAnsi="宋体" w:eastAsia="宋体" w:cs="宋体"/>
          <w:sz w:val="15"/>
          <w:szCs w:val="15"/>
        </w:rPr>
        <w:t>（四）投保人未按工程分包合同约定与工程承包（分包）企业结清工程款，致使工程承包（分包）企业拖欠被保险人工资，依法应由投保人先行垫付的；</w:t>
      </w:r>
    </w:p>
    <w:p>
      <w:pPr>
        <w:widowControl w:val="0"/>
        <w:wordWrap/>
        <w:snapToGrid/>
        <w:spacing w:line="180" w:lineRule="exact"/>
        <w:ind w:firstLine="300" w:firstLineChars="200"/>
        <w:textAlignment w:val="auto"/>
        <w:rPr>
          <w:rFonts w:hint="eastAsia" w:ascii="宋体" w:hAnsi="宋体" w:eastAsia="宋体" w:cs="宋体"/>
          <w:sz w:val="15"/>
          <w:szCs w:val="15"/>
        </w:rPr>
      </w:pPr>
      <w:r>
        <w:rPr>
          <w:rFonts w:hint="eastAsia" w:ascii="宋体" w:hAnsi="宋体" w:eastAsia="宋体" w:cs="宋体"/>
          <w:sz w:val="15"/>
          <w:szCs w:val="15"/>
        </w:rPr>
        <w:t>（五）投保人将被保险人工资发放给劳务公司或不具备用工主体资格的组织或个人，造成工资未支付至被保险人的；</w:t>
      </w:r>
    </w:p>
    <w:p>
      <w:pPr>
        <w:widowControl w:val="0"/>
        <w:wordWrap/>
        <w:snapToGrid/>
        <w:spacing w:line="180" w:lineRule="exact"/>
        <w:ind w:firstLine="300" w:firstLineChars="200"/>
        <w:textAlignment w:val="auto"/>
        <w:rPr>
          <w:rFonts w:hint="eastAsia" w:ascii="宋体" w:hAnsi="宋体" w:eastAsia="宋体" w:cs="宋体"/>
          <w:sz w:val="15"/>
          <w:szCs w:val="15"/>
        </w:rPr>
      </w:pPr>
      <w:r>
        <w:rPr>
          <w:rFonts w:hint="eastAsia" w:ascii="宋体" w:hAnsi="宋体" w:eastAsia="宋体" w:cs="宋体"/>
          <w:sz w:val="15"/>
          <w:szCs w:val="15"/>
        </w:rPr>
        <w:t>（六）其他投保人未支付被保险人工资情形的。</w:t>
      </w:r>
    </w:p>
    <w:p>
      <w:pPr>
        <w:widowControl w:val="0"/>
        <w:wordWrap/>
        <w:autoSpaceDE w:val="0"/>
        <w:autoSpaceDN w:val="0"/>
        <w:adjustRightInd w:val="0"/>
        <w:snapToGrid/>
        <w:spacing w:line="180" w:lineRule="exact"/>
        <w:jc w:val="center"/>
        <w:textAlignment w:val="auto"/>
        <w:rPr>
          <w:rFonts w:hint="eastAsia" w:ascii="宋体" w:hAnsi="宋体" w:eastAsia="宋体" w:cs="宋体"/>
          <w:b/>
          <w:sz w:val="15"/>
          <w:szCs w:val="15"/>
        </w:rPr>
      </w:pPr>
      <w:r>
        <w:rPr>
          <w:rFonts w:hint="eastAsia" w:ascii="宋体" w:hAnsi="宋体" w:eastAsia="宋体" w:cs="宋体"/>
          <w:b/>
          <w:sz w:val="15"/>
          <w:szCs w:val="15"/>
        </w:rPr>
        <w:t>责任免除</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第四条  下列原因造成的损失、费用和责任，保险人不负责赔偿：</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（一）战争、敌对行动、军事行为、武装冲突、罢工、骚乱、暴动、恐怖袭击或恐怖活动；</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（二）核辐射、核爆炸、核污染及其他放射性污染；</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（三）行政行为或者司法行为；</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（四）自然灾害；</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（五）投保人及其代表的犯罪行为；</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（六）被保险人的故意、重大过失或犯罪行为；</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（七）被保险人未按劳动合同的约定提供劳务；</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（八）投保人与被保险人签订的劳动合同被依法认定无效或被撤销；</w:t>
      </w:r>
    </w:p>
    <w:p>
      <w:pPr>
        <w:widowControl w:val="0"/>
        <w:wordWrap/>
        <w:autoSpaceDE w:val="0"/>
        <w:autoSpaceDN w:val="0"/>
        <w:adjustRightInd w:val="0"/>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（九）投保人、被保险人采用欺诈、串通等恶意手段订立劳动合同；</w:t>
      </w:r>
    </w:p>
    <w:p>
      <w:pPr>
        <w:widowControl w:val="0"/>
        <w:wordWrap/>
        <w:autoSpaceDE w:val="0"/>
        <w:autoSpaceDN w:val="0"/>
        <w:adjustRightInd w:val="0"/>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（十）投保人、被保险人就劳动合同、劳务关系或工资支付事项、金额等存在纠纷。</w:t>
      </w:r>
    </w:p>
    <w:p>
      <w:pPr>
        <w:widowControl w:val="0"/>
        <w:wordWrap/>
        <w:autoSpaceDE w:val="0"/>
        <w:autoSpaceDN w:val="0"/>
        <w:adjustRightInd w:val="0"/>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第五条  下列损失、费用和责任，保险人不负责赔偿：</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（一）被保险人的人身伤亡或有形财产损失；</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（二）被保险人的社会保险、住房公积金、福利费用；</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（三）精神损害赔偿；</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（四）违约金、滞纳金、赔偿金、罚款、罚金及惩罚性赔偿；</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（五）各项间接损失；</w:t>
      </w:r>
    </w:p>
    <w:p>
      <w:pPr>
        <w:widowControl w:val="0"/>
        <w:wordWrap/>
        <w:autoSpaceDE w:val="0"/>
        <w:autoSpaceDN w:val="0"/>
        <w:adjustRightInd w:val="0"/>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（六）保险单载明的免赔额或按本保险合同载明的免赔率计算的免赔额。</w:t>
      </w:r>
    </w:p>
    <w:p>
      <w:pPr>
        <w:widowControl w:val="0"/>
        <w:wordWrap/>
        <w:autoSpaceDE w:val="0"/>
        <w:autoSpaceDN w:val="0"/>
        <w:adjustRightInd w:val="0"/>
        <w:snapToGrid/>
        <w:spacing w:line="180" w:lineRule="exact"/>
        <w:jc w:val="center"/>
        <w:textAlignment w:val="auto"/>
        <w:rPr>
          <w:rFonts w:hint="eastAsia" w:ascii="宋体" w:hAnsi="宋体" w:eastAsia="宋体" w:cs="宋体"/>
          <w:b/>
          <w:sz w:val="15"/>
          <w:szCs w:val="15"/>
        </w:rPr>
      </w:pPr>
      <w:r>
        <w:rPr>
          <w:rFonts w:hint="eastAsia" w:ascii="宋体" w:hAnsi="宋体" w:eastAsia="宋体" w:cs="宋体"/>
          <w:b/>
          <w:sz w:val="15"/>
          <w:szCs w:val="15"/>
        </w:rPr>
        <w:t>保险金额和免赔额（率）</w:t>
      </w:r>
    </w:p>
    <w:p>
      <w:pPr>
        <w:widowControl w:val="0"/>
        <w:wordWrap/>
        <w:autoSpaceDE w:val="0"/>
        <w:autoSpaceDN w:val="0"/>
        <w:adjustRightInd w:val="0"/>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 xml:space="preserve">第六条  </w:t>
      </w:r>
      <w:r>
        <w:rPr>
          <w:rFonts w:hint="eastAsia" w:ascii="宋体" w:hAnsi="宋体" w:eastAsia="宋体" w:cs="宋体"/>
          <w:sz w:val="15"/>
          <w:szCs w:val="15"/>
        </w:rPr>
        <w:t>本保险合同的保险金额以投保人依法应缴纳的工资保证金金额为基础，由投保人与保险人协商确定，并在保险单中载明。</w:t>
      </w:r>
      <w:r>
        <w:rPr>
          <w:rFonts w:hint="eastAsia" w:ascii="宋体" w:hAnsi="宋体" w:eastAsia="宋体" w:cs="宋体"/>
          <w:b/>
          <w:sz w:val="15"/>
          <w:szCs w:val="15"/>
        </w:rPr>
        <w:t>保险人在保险期间内对被保险人的累计赔偿金额以保险金额为限。</w:t>
      </w:r>
    </w:p>
    <w:p>
      <w:pPr>
        <w:widowControl w:val="0"/>
        <w:wordWrap/>
        <w:autoSpaceDE w:val="0"/>
        <w:autoSpaceDN w:val="0"/>
        <w:adjustRightInd w:val="0"/>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第七条  本保险合同实行绝对免赔，免赔额（率）由投保人与保险人协商确定并在保险单中载明。同时约定了免赔额和免赔率的，免赔金额以免赔额和按照免赔率计算的金额二者高者为准。</w:t>
      </w:r>
    </w:p>
    <w:p>
      <w:pPr>
        <w:widowControl w:val="0"/>
        <w:wordWrap/>
        <w:autoSpaceDE w:val="0"/>
        <w:autoSpaceDN w:val="0"/>
        <w:adjustRightInd w:val="0"/>
        <w:snapToGrid/>
        <w:spacing w:line="180" w:lineRule="exact"/>
        <w:jc w:val="center"/>
        <w:textAlignment w:val="auto"/>
        <w:rPr>
          <w:rFonts w:hint="eastAsia" w:ascii="宋体" w:hAnsi="宋体" w:eastAsia="宋体" w:cs="宋体"/>
          <w:b/>
          <w:kern w:val="0"/>
          <w:sz w:val="15"/>
          <w:szCs w:val="15"/>
        </w:rPr>
      </w:pPr>
      <w:r>
        <w:rPr>
          <w:rFonts w:hint="eastAsia" w:ascii="宋体" w:hAnsi="宋体" w:eastAsia="宋体" w:cs="宋体"/>
          <w:b/>
          <w:kern w:val="0"/>
          <w:sz w:val="15"/>
          <w:szCs w:val="15"/>
        </w:rPr>
        <w:t>保险期间</w:t>
      </w:r>
    </w:p>
    <w:p>
      <w:pPr>
        <w:pStyle w:val="3"/>
        <w:widowControl w:val="0"/>
        <w:wordWrap/>
        <w:snapToGrid/>
        <w:spacing w:line="180" w:lineRule="exact"/>
        <w:ind w:firstLine="295" w:firstLineChars="196"/>
        <w:jc w:val="both"/>
        <w:textAlignment w:val="auto"/>
        <w:rPr>
          <w:rFonts w:hint="eastAsia" w:ascii="宋体" w:hAnsi="宋体" w:eastAsia="宋体" w:cs="宋体"/>
          <w:bCs/>
          <w:sz w:val="15"/>
          <w:szCs w:val="15"/>
        </w:rPr>
      </w:pPr>
      <w:r>
        <w:rPr>
          <w:rFonts w:hint="eastAsia" w:ascii="宋体" w:hAnsi="宋体" w:eastAsia="宋体" w:cs="宋体"/>
          <w:b/>
          <w:sz w:val="15"/>
          <w:szCs w:val="15"/>
        </w:rPr>
        <w:t xml:space="preserve">第八条  </w:t>
      </w:r>
      <w:r>
        <w:rPr>
          <w:rFonts w:hint="eastAsia" w:ascii="宋体" w:hAnsi="宋体" w:eastAsia="宋体" w:cs="宋体"/>
          <w:bCs/>
          <w:sz w:val="15"/>
          <w:szCs w:val="15"/>
        </w:rPr>
        <w:t>本保险合同的保险期间根据被保险人参与建设的</w:t>
      </w:r>
      <w:r>
        <w:rPr>
          <w:rFonts w:hint="eastAsia" w:ascii="宋体" w:hAnsi="宋体" w:eastAsia="宋体" w:cs="宋体"/>
          <w:sz w:val="15"/>
          <w:szCs w:val="15"/>
        </w:rPr>
        <w:t>工程施工合同期限确定，最长不超过五年。</w:t>
      </w:r>
      <w:r>
        <w:rPr>
          <w:rFonts w:hint="eastAsia" w:ascii="宋体" w:hAnsi="宋体" w:eastAsia="宋体" w:cs="宋体"/>
          <w:bCs/>
          <w:sz w:val="15"/>
          <w:szCs w:val="15"/>
        </w:rPr>
        <w:t>在任何情况下，保险期间的起始或终止不得超出保险单载明的生效日或终止日。</w:t>
      </w:r>
    </w:p>
    <w:p>
      <w:pPr>
        <w:pStyle w:val="3"/>
        <w:widowControl w:val="0"/>
        <w:wordWrap/>
        <w:snapToGrid/>
        <w:spacing w:line="180" w:lineRule="exact"/>
        <w:ind w:firstLine="294" w:firstLineChars="196"/>
        <w:textAlignment w:val="auto"/>
        <w:rPr>
          <w:rFonts w:hint="eastAsia" w:ascii="宋体" w:hAnsi="宋体" w:eastAsia="宋体" w:cs="宋体"/>
          <w:sz w:val="15"/>
          <w:szCs w:val="15"/>
        </w:rPr>
      </w:pPr>
      <w:r>
        <w:rPr>
          <w:rFonts w:hint="eastAsia" w:ascii="宋体" w:hAnsi="宋体" w:eastAsia="宋体" w:cs="宋体"/>
          <w:bCs/>
          <w:sz w:val="15"/>
          <w:szCs w:val="15"/>
        </w:rPr>
        <w:t>保险人</w:t>
      </w:r>
      <w:r>
        <w:rPr>
          <w:rFonts w:hint="eastAsia" w:ascii="宋体" w:hAnsi="宋体" w:eastAsia="宋体" w:cs="宋体"/>
          <w:sz w:val="15"/>
          <w:szCs w:val="15"/>
        </w:rPr>
        <w:t>对每一被保险人的责任期限，以投保人与该被保险人签订的劳动合同期限为准，且不得超出本保险单载明的保险期间。</w:t>
      </w:r>
    </w:p>
    <w:p>
      <w:pPr>
        <w:widowControl w:val="0"/>
        <w:wordWrap/>
        <w:snapToGrid/>
        <w:spacing w:line="180" w:lineRule="exact"/>
        <w:jc w:val="center"/>
        <w:textAlignment w:val="auto"/>
        <w:rPr>
          <w:rFonts w:hint="eastAsia" w:ascii="宋体" w:hAnsi="宋体" w:eastAsia="宋体" w:cs="宋体"/>
          <w:b/>
          <w:bCs/>
          <w:sz w:val="15"/>
          <w:szCs w:val="15"/>
        </w:rPr>
      </w:pPr>
    </w:p>
    <w:p>
      <w:pPr>
        <w:widowControl w:val="0"/>
        <w:wordWrap/>
        <w:snapToGrid/>
        <w:spacing w:line="180" w:lineRule="exact"/>
        <w:jc w:val="center"/>
        <w:textAlignment w:val="auto"/>
        <w:rPr>
          <w:rFonts w:hint="eastAsia" w:ascii="宋体" w:hAnsi="宋体" w:eastAsia="宋体" w:cs="宋体"/>
          <w:sz w:val="15"/>
          <w:szCs w:val="15"/>
        </w:rPr>
      </w:pPr>
      <w:r>
        <w:rPr>
          <w:rFonts w:hint="eastAsia" w:ascii="宋体" w:hAnsi="宋体" w:eastAsia="宋体" w:cs="宋体"/>
          <w:b/>
          <w:bCs/>
          <w:sz w:val="15"/>
          <w:szCs w:val="15"/>
        </w:rPr>
        <w:t>保险人义务</w:t>
      </w:r>
    </w:p>
    <w:p>
      <w:pPr>
        <w:widowControl w:val="0"/>
        <w:wordWrap/>
        <w:snapToGrid/>
        <w:spacing w:line="180" w:lineRule="exact"/>
        <w:ind w:firstLine="301" w:firstLineChars="200"/>
        <w:textAlignment w:val="auto"/>
        <w:rPr>
          <w:rFonts w:hint="eastAsia" w:ascii="宋体" w:hAnsi="宋体" w:eastAsia="宋体" w:cs="宋体"/>
          <w:sz w:val="15"/>
          <w:szCs w:val="15"/>
        </w:rPr>
      </w:pPr>
      <w:r>
        <w:rPr>
          <w:rFonts w:hint="eastAsia" w:ascii="宋体" w:hAnsi="宋体" w:eastAsia="宋体" w:cs="宋体"/>
          <w:b/>
          <w:sz w:val="15"/>
          <w:szCs w:val="15"/>
        </w:rPr>
        <w:t>第九条</w:t>
      </w:r>
      <w:r>
        <w:rPr>
          <w:rFonts w:hint="eastAsia" w:ascii="宋体" w:hAnsi="宋体" w:eastAsia="宋体" w:cs="宋体"/>
          <w:sz w:val="15"/>
          <w:szCs w:val="15"/>
        </w:rPr>
        <w:t xml:space="preserve">  订立保险合同时，采用保险人提供的格式条款的，保险人向投保人提供的投保单应当附格式条款，保险人应当向投保人说明保险合同的内容。对保险合同中免除保险人责任的条款，保险人在订立合同时应当在投保单、保险单或者其他保险凭证上作出足以引起投保人注意的提示，并对该条款的内容以书面或者口头形式向投保人作出明确说明；未作提示或者明确说明的，该条款不产生效力。</w:t>
      </w:r>
    </w:p>
    <w:p>
      <w:pPr>
        <w:widowControl w:val="0"/>
        <w:wordWrap/>
        <w:snapToGrid/>
        <w:spacing w:line="180" w:lineRule="exact"/>
        <w:ind w:firstLine="301" w:firstLineChars="200"/>
        <w:textAlignment w:val="auto"/>
        <w:rPr>
          <w:rFonts w:hint="eastAsia" w:ascii="宋体" w:hAnsi="宋体" w:eastAsia="宋体" w:cs="宋体"/>
          <w:sz w:val="15"/>
          <w:szCs w:val="15"/>
        </w:rPr>
      </w:pPr>
      <w:r>
        <w:rPr>
          <w:rFonts w:hint="eastAsia" w:ascii="宋体" w:hAnsi="宋体" w:eastAsia="宋体" w:cs="宋体"/>
          <w:b/>
          <w:sz w:val="15"/>
          <w:szCs w:val="15"/>
        </w:rPr>
        <w:t xml:space="preserve">第十条  </w:t>
      </w:r>
      <w:r>
        <w:rPr>
          <w:rFonts w:hint="eastAsia" w:ascii="宋体" w:hAnsi="宋体" w:eastAsia="宋体" w:cs="宋体"/>
          <w:sz w:val="15"/>
          <w:szCs w:val="15"/>
        </w:rPr>
        <w:t>本保险合同成立后，保险人应当及时向投保人签发保险单或其他保险凭证。</w:t>
      </w:r>
    </w:p>
    <w:p>
      <w:pPr>
        <w:widowControl w:val="0"/>
        <w:wordWrap/>
        <w:snapToGrid/>
        <w:spacing w:line="180" w:lineRule="exact"/>
        <w:ind w:firstLine="301" w:firstLineChars="200"/>
        <w:textAlignment w:val="auto"/>
        <w:rPr>
          <w:rFonts w:hint="eastAsia" w:ascii="宋体" w:hAnsi="宋体" w:eastAsia="宋体" w:cs="宋体"/>
          <w:sz w:val="15"/>
          <w:szCs w:val="15"/>
        </w:rPr>
      </w:pPr>
      <w:r>
        <w:rPr>
          <w:rFonts w:hint="eastAsia" w:ascii="宋体" w:hAnsi="宋体" w:eastAsia="宋体" w:cs="宋体"/>
          <w:b/>
          <w:sz w:val="15"/>
          <w:szCs w:val="15"/>
        </w:rPr>
        <w:t xml:space="preserve">第十一条  </w:t>
      </w:r>
      <w:r>
        <w:rPr>
          <w:rFonts w:hint="eastAsia" w:ascii="宋体" w:hAnsi="宋体" w:eastAsia="宋体" w:cs="宋体"/>
          <w:sz w:val="15"/>
          <w:szCs w:val="15"/>
        </w:rPr>
        <w:t>保险事故发生后，投保人、被保险人提供的有关索赔的证明和资料不完整的，保险人应当及时一次性通知投保人、被保险人补充提供。</w:t>
      </w:r>
    </w:p>
    <w:p>
      <w:pPr>
        <w:widowControl w:val="0"/>
        <w:wordWrap/>
        <w:snapToGrid/>
        <w:spacing w:line="180" w:lineRule="exact"/>
        <w:ind w:firstLine="301" w:firstLineChars="200"/>
        <w:textAlignment w:val="auto"/>
        <w:rPr>
          <w:rFonts w:hint="eastAsia" w:ascii="宋体" w:hAnsi="宋体" w:eastAsia="宋体" w:cs="宋体"/>
          <w:sz w:val="15"/>
          <w:szCs w:val="15"/>
        </w:rPr>
      </w:pPr>
      <w:r>
        <w:rPr>
          <w:rFonts w:hint="eastAsia" w:ascii="宋体" w:hAnsi="宋体" w:eastAsia="宋体" w:cs="宋体"/>
          <w:b/>
          <w:sz w:val="15"/>
          <w:szCs w:val="15"/>
        </w:rPr>
        <w:t xml:space="preserve">第十二条  </w:t>
      </w:r>
      <w:r>
        <w:rPr>
          <w:rFonts w:hint="eastAsia" w:ascii="宋体" w:hAnsi="宋体" w:eastAsia="宋体" w:cs="宋体"/>
          <w:sz w:val="15"/>
          <w:szCs w:val="15"/>
        </w:rPr>
        <w:t>保险人收到被保险人的赔偿保险金的请求后，应当及时作出是否属于保险责任的核定；情形复杂的，保险人应当在三十日内作出核定，但本保险合同另有约定的除外。</w:t>
      </w:r>
    </w:p>
    <w:p>
      <w:pPr>
        <w:widowControl w:val="0"/>
        <w:wordWrap/>
        <w:snapToGrid/>
        <w:spacing w:line="180" w:lineRule="exact"/>
        <w:ind w:firstLine="300" w:firstLineChars="200"/>
        <w:textAlignment w:val="auto"/>
        <w:rPr>
          <w:rFonts w:hint="eastAsia" w:ascii="宋体" w:hAnsi="宋体" w:eastAsia="宋体" w:cs="宋体"/>
          <w:sz w:val="15"/>
          <w:szCs w:val="15"/>
        </w:rPr>
      </w:pPr>
      <w:r>
        <w:rPr>
          <w:rFonts w:hint="eastAsia" w:ascii="宋体" w:hAnsi="宋体" w:eastAsia="宋体" w:cs="宋体"/>
          <w:sz w:val="15"/>
          <w:szCs w:val="15"/>
        </w:rPr>
        <w:t>保险人应当将核定结果通知被保险人；对属于保险责任的，在与被保险人达成赔偿保险金的协议后十日内，履行赔偿保险金义务。保险合同对赔偿保险金的期限有约定的，保险人应当按照约定履行赔偿保险金的义务。保险人依照前款的规定作出核定后，对不属于保险责任的，应当自作出核定之日起三日内向被保险人发出拒绝赔偿保险金通知书，并说明理由。</w:t>
      </w:r>
    </w:p>
    <w:p>
      <w:pPr>
        <w:widowControl w:val="0"/>
        <w:wordWrap/>
        <w:snapToGrid/>
        <w:spacing w:line="180" w:lineRule="exact"/>
        <w:ind w:firstLine="301" w:firstLineChars="200"/>
        <w:textAlignment w:val="auto"/>
        <w:rPr>
          <w:rFonts w:hint="eastAsia" w:ascii="宋体" w:hAnsi="宋体" w:eastAsia="宋体" w:cs="宋体"/>
          <w:sz w:val="15"/>
          <w:szCs w:val="15"/>
        </w:rPr>
      </w:pPr>
      <w:r>
        <w:rPr>
          <w:rFonts w:hint="eastAsia" w:ascii="宋体" w:hAnsi="宋体" w:eastAsia="宋体" w:cs="宋体"/>
          <w:b/>
          <w:sz w:val="15"/>
          <w:szCs w:val="15"/>
        </w:rPr>
        <w:t>第十三条</w:t>
      </w:r>
      <w:r>
        <w:rPr>
          <w:rFonts w:hint="eastAsia" w:ascii="宋体" w:hAnsi="宋体" w:eastAsia="宋体" w:cs="宋体"/>
          <w:sz w:val="15"/>
          <w:szCs w:val="15"/>
        </w:rPr>
        <w:t xml:space="preserve">  保险人自收到赔偿保险金的请求和有关证明、资料之日起六十日内，对其赔偿保险金的数额不能确定的，应当根据已有证明和资料可以确定的数额先予支付；保险人最终确定赔偿的数额后，应当支付相应的差额。</w:t>
      </w:r>
    </w:p>
    <w:p>
      <w:pPr>
        <w:widowControl w:val="0"/>
        <w:wordWrap/>
        <w:snapToGrid/>
        <w:spacing w:line="180" w:lineRule="exact"/>
        <w:jc w:val="center"/>
        <w:textAlignment w:val="auto"/>
        <w:rPr>
          <w:rFonts w:hint="eastAsia" w:ascii="宋体" w:hAnsi="宋体" w:eastAsia="宋体" w:cs="宋体"/>
          <w:sz w:val="15"/>
          <w:szCs w:val="15"/>
        </w:rPr>
      </w:pPr>
      <w:r>
        <w:rPr>
          <w:rFonts w:hint="eastAsia" w:ascii="宋体" w:hAnsi="宋体" w:eastAsia="宋体" w:cs="宋体"/>
          <w:b/>
          <w:bCs/>
          <w:sz w:val="15"/>
          <w:szCs w:val="15"/>
        </w:rPr>
        <w:t>投保人、被保险人义务</w:t>
      </w:r>
    </w:p>
    <w:p>
      <w:pPr>
        <w:widowControl w:val="0"/>
        <w:wordWrap/>
        <w:snapToGrid/>
        <w:spacing w:line="180" w:lineRule="exact"/>
        <w:ind w:firstLine="301" w:firstLineChars="200"/>
        <w:textAlignment w:val="auto"/>
        <w:rPr>
          <w:rFonts w:hint="eastAsia" w:ascii="宋体" w:hAnsi="宋体" w:eastAsia="宋体" w:cs="宋体"/>
          <w:sz w:val="15"/>
          <w:szCs w:val="15"/>
        </w:rPr>
      </w:pPr>
      <w:r>
        <w:rPr>
          <w:rFonts w:hint="eastAsia" w:ascii="宋体" w:hAnsi="宋体" w:eastAsia="宋体" w:cs="宋体"/>
          <w:b/>
          <w:sz w:val="15"/>
          <w:szCs w:val="15"/>
        </w:rPr>
        <w:t xml:space="preserve">第十四条  </w:t>
      </w:r>
      <w:r>
        <w:rPr>
          <w:rFonts w:hint="eastAsia" w:ascii="宋体" w:hAnsi="宋体" w:eastAsia="宋体" w:cs="宋体"/>
          <w:sz w:val="15"/>
          <w:szCs w:val="15"/>
        </w:rPr>
        <w:t>投保人应履行如实告知义务，如实回答保险人就本保险合同涉及的保险事宜以及其他有关情况提出的询问，并如实填写投保单。</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 xml:space="preserve">第十五条  </w:t>
      </w:r>
      <w:r>
        <w:rPr>
          <w:rFonts w:hint="eastAsia" w:ascii="宋体" w:hAnsi="宋体" w:eastAsia="宋体" w:cs="宋体"/>
          <w:sz w:val="15"/>
          <w:szCs w:val="15"/>
        </w:rPr>
        <w:t>投保人应当在保险</w:t>
      </w:r>
      <w:r>
        <w:rPr>
          <w:rFonts w:hint="eastAsia" w:ascii="宋体" w:hAnsi="宋体" w:eastAsia="宋体" w:cs="宋体"/>
          <w:kern w:val="0"/>
          <w:sz w:val="15"/>
          <w:szCs w:val="15"/>
        </w:rPr>
        <w:t>责任起始日前一次</w:t>
      </w:r>
      <w:r>
        <w:rPr>
          <w:rFonts w:hint="eastAsia" w:ascii="宋体" w:hAnsi="宋体" w:eastAsia="宋体" w:cs="宋体"/>
          <w:sz w:val="15"/>
          <w:szCs w:val="15"/>
        </w:rPr>
        <w:t>交清全部保险费。</w:t>
      </w:r>
      <w:r>
        <w:rPr>
          <w:rFonts w:hint="eastAsia" w:ascii="宋体" w:hAnsi="宋体" w:eastAsia="宋体" w:cs="宋体"/>
          <w:b/>
          <w:sz w:val="15"/>
          <w:szCs w:val="15"/>
        </w:rPr>
        <w:t>投保人未按约定交付保险费</w:t>
      </w:r>
      <w:r>
        <w:rPr>
          <w:rFonts w:hint="eastAsia" w:ascii="宋体" w:hAnsi="宋体" w:eastAsia="宋体" w:cs="宋体"/>
          <w:b/>
          <w:bCs/>
          <w:color w:val="000000"/>
          <w:kern w:val="0"/>
          <w:sz w:val="15"/>
          <w:szCs w:val="15"/>
        </w:rPr>
        <w:t>，保险合同不生效，保险合同生效前发生保险事故的，保险人不承担保险责任。</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 xml:space="preserve">第十六条  </w:t>
      </w:r>
      <w:r>
        <w:rPr>
          <w:rFonts w:hint="eastAsia" w:ascii="宋体" w:hAnsi="宋体" w:eastAsia="宋体" w:cs="宋体"/>
          <w:sz w:val="15"/>
          <w:szCs w:val="15"/>
        </w:rPr>
        <w:t>对于资信较弱、承保风险较高的投保人，保险人有权要求其提供必要的反担保，投保人应积极配合办理相关担保手续。</w:t>
      </w:r>
    </w:p>
    <w:p>
      <w:pPr>
        <w:widowControl w:val="0"/>
        <w:wordWrap/>
        <w:snapToGrid/>
        <w:spacing w:line="180" w:lineRule="exact"/>
        <w:ind w:firstLine="301" w:firstLineChars="200"/>
        <w:textAlignment w:val="auto"/>
        <w:rPr>
          <w:rFonts w:hint="eastAsia" w:ascii="宋体" w:hAnsi="宋体" w:eastAsia="宋体" w:cs="宋体"/>
          <w:sz w:val="15"/>
          <w:szCs w:val="15"/>
        </w:rPr>
      </w:pPr>
      <w:r>
        <w:rPr>
          <w:rFonts w:hint="eastAsia" w:ascii="宋体" w:hAnsi="宋体" w:eastAsia="宋体" w:cs="宋体"/>
          <w:b/>
          <w:sz w:val="15"/>
          <w:szCs w:val="15"/>
        </w:rPr>
        <w:t>第十七条</w:t>
      </w:r>
      <w:r>
        <w:rPr>
          <w:rFonts w:hint="eastAsia" w:ascii="宋体" w:hAnsi="宋体" w:eastAsia="宋体" w:cs="宋体"/>
          <w:sz w:val="15"/>
          <w:szCs w:val="15"/>
        </w:rPr>
        <w:t xml:space="preserve">  投保人投保时应向保险人提供以下资料：</w:t>
      </w:r>
    </w:p>
    <w:p>
      <w:pPr>
        <w:widowControl w:val="0"/>
        <w:wordWrap/>
        <w:snapToGrid/>
        <w:spacing w:line="180" w:lineRule="exact"/>
        <w:ind w:firstLine="300" w:firstLineChars="200"/>
        <w:textAlignment w:val="auto"/>
        <w:rPr>
          <w:rFonts w:hint="eastAsia" w:ascii="宋体" w:hAnsi="宋体" w:eastAsia="宋体" w:cs="宋体"/>
          <w:sz w:val="15"/>
          <w:szCs w:val="15"/>
        </w:rPr>
      </w:pPr>
      <w:r>
        <w:rPr>
          <w:rFonts w:hint="eastAsia" w:ascii="宋体" w:hAnsi="宋体" w:eastAsia="宋体" w:cs="宋体"/>
          <w:sz w:val="15"/>
          <w:szCs w:val="15"/>
        </w:rPr>
        <w:t>（一）营业执照；</w:t>
      </w:r>
    </w:p>
    <w:p>
      <w:pPr>
        <w:widowControl w:val="0"/>
        <w:wordWrap/>
        <w:snapToGrid/>
        <w:spacing w:line="180" w:lineRule="exact"/>
        <w:ind w:firstLine="300" w:firstLineChars="200"/>
        <w:textAlignment w:val="auto"/>
        <w:rPr>
          <w:rFonts w:hint="eastAsia" w:ascii="宋体" w:hAnsi="宋体" w:eastAsia="宋体" w:cs="宋体"/>
          <w:sz w:val="15"/>
          <w:szCs w:val="15"/>
        </w:rPr>
      </w:pPr>
      <w:r>
        <w:rPr>
          <w:rFonts w:hint="eastAsia" w:ascii="宋体" w:hAnsi="宋体" w:eastAsia="宋体" w:cs="宋体"/>
          <w:sz w:val="15"/>
          <w:szCs w:val="15"/>
        </w:rPr>
        <w:t>（二）工程施工资质证书、中标通知书、建设工程施工合同及其备案证明；</w:t>
      </w:r>
    </w:p>
    <w:p>
      <w:pPr>
        <w:widowControl w:val="0"/>
        <w:wordWrap/>
        <w:snapToGrid/>
        <w:spacing w:line="180" w:lineRule="exact"/>
        <w:ind w:firstLine="300" w:firstLineChars="200"/>
        <w:textAlignment w:val="auto"/>
        <w:rPr>
          <w:rFonts w:hint="eastAsia" w:ascii="宋体" w:hAnsi="宋体" w:eastAsia="宋体" w:cs="宋体"/>
          <w:sz w:val="15"/>
          <w:szCs w:val="15"/>
        </w:rPr>
      </w:pPr>
      <w:r>
        <w:rPr>
          <w:rFonts w:hint="eastAsia" w:ascii="宋体" w:hAnsi="宋体" w:eastAsia="宋体" w:cs="宋体"/>
          <w:sz w:val="15"/>
          <w:szCs w:val="15"/>
        </w:rPr>
        <w:t>（三）劳动合同签订情况及证明，被保险人花名册，各工种人数等；</w:t>
      </w:r>
    </w:p>
    <w:p>
      <w:pPr>
        <w:widowControl w:val="0"/>
        <w:wordWrap/>
        <w:snapToGrid/>
        <w:spacing w:line="180" w:lineRule="exact"/>
        <w:ind w:firstLine="300" w:firstLineChars="200"/>
        <w:textAlignment w:val="auto"/>
        <w:rPr>
          <w:rFonts w:hint="eastAsia" w:ascii="宋体" w:hAnsi="宋体" w:eastAsia="宋体" w:cs="宋体"/>
          <w:sz w:val="15"/>
          <w:szCs w:val="15"/>
        </w:rPr>
      </w:pPr>
      <w:r>
        <w:rPr>
          <w:rFonts w:hint="eastAsia" w:ascii="宋体" w:hAnsi="宋体" w:eastAsia="宋体" w:cs="宋体"/>
          <w:sz w:val="15"/>
          <w:szCs w:val="15"/>
        </w:rPr>
        <w:t>（四）工资预算，工资支付标准、期限、形式等资料；</w:t>
      </w:r>
    </w:p>
    <w:p>
      <w:pPr>
        <w:widowControl w:val="0"/>
        <w:wordWrap/>
        <w:snapToGrid/>
        <w:spacing w:line="180" w:lineRule="exact"/>
        <w:ind w:firstLine="300" w:firstLineChars="200"/>
        <w:textAlignment w:val="auto"/>
        <w:rPr>
          <w:rFonts w:hint="eastAsia" w:ascii="宋体" w:hAnsi="宋体" w:eastAsia="宋体" w:cs="宋体"/>
          <w:sz w:val="15"/>
          <w:szCs w:val="15"/>
        </w:rPr>
      </w:pPr>
      <w:r>
        <w:rPr>
          <w:rFonts w:hint="eastAsia" w:ascii="宋体" w:hAnsi="宋体" w:eastAsia="宋体" w:cs="宋体"/>
          <w:sz w:val="15"/>
          <w:szCs w:val="15"/>
        </w:rPr>
        <w:t>（五）保险人要求提供的其他相关材料。</w:t>
      </w:r>
    </w:p>
    <w:p>
      <w:pPr>
        <w:widowControl w:val="0"/>
        <w:wordWrap/>
        <w:snapToGrid/>
        <w:spacing w:line="180" w:lineRule="exact"/>
        <w:ind w:firstLine="301" w:firstLineChars="200"/>
        <w:textAlignment w:val="auto"/>
        <w:rPr>
          <w:rFonts w:hint="eastAsia" w:ascii="宋体" w:hAnsi="宋体" w:eastAsia="宋体" w:cs="宋体"/>
          <w:sz w:val="15"/>
          <w:szCs w:val="15"/>
        </w:rPr>
      </w:pPr>
      <w:r>
        <w:rPr>
          <w:rFonts w:hint="eastAsia" w:ascii="宋体" w:hAnsi="宋体" w:eastAsia="宋体" w:cs="宋体"/>
          <w:b/>
          <w:sz w:val="15"/>
          <w:szCs w:val="15"/>
        </w:rPr>
        <w:t xml:space="preserve">第十八条  </w:t>
      </w:r>
      <w:r>
        <w:rPr>
          <w:rFonts w:hint="eastAsia" w:ascii="宋体" w:hAnsi="宋体" w:eastAsia="宋体" w:cs="宋体"/>
          <w:sz w:val="15"/>
          <w:szCs w:val="15"/>
        </w:rPr>
        <w:t>投保人应严格遵守国家及政府有关部门制定的其他相关法律、法规及规定，加强管理，采取合理的预防措施，尽力避免或减少责任事故的发生。</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 xml:space="preserve">第十九条  </w:t>
      </w:r>
      <w:r>
        <w:rPr>
          <w:rFonts w:hint="eastAsia" w:ascii="宋体" w:hAnsi="宋体" w:eastAsia="宋体" w:cs="宋体"/>
          <w:kern w:val="0"/>
          <w:sz w:val="15"/>
          <w:szCs w:val="15"/>
        </w:rPr>
        <w:t>在保险合同有效期内，如投保人履约能力发生重大变化，履约风险显著增加的，投保人应采取措施降低或消除上述风险，并应及时向</w:t>
      </w:r>
      <w:r>
        <w:rPr>
          <w:rFonts w:hint="eastAsia" w:ascii="宋体" w:hAnsi="宋体" w:eastAsia="宋体" w:cs="宋体"/>
          <w:sz w:val="15"/>
          <w:szCs w:val="15"/>
        </w:rPr>
        <w:t>人力资源和社会保障管理部门或建设行政管理部门</w:t>
      </w:r>
      <w:r>
        <w:rPr>
          <w:rFonts w:hint="eastAsia" w:ascii="宋体" w:hAnsi="宋体" w:eastAsia="宋体" w:cs="宋体"/>
          <w:kern w:val="0"/>
          <w:sz w:val="15"/>
          <w:szCs w:val="15"/>
        </w:rPr>
        <w:t>报告情况。同时，应按照本保险合同约定及时通知保险人，</w:t>
      </w:r>
      <w:r>
        <w:rPr>
          <w:rFonts w:hint="eastAsia" w:ascii="宋体" w:hAnsi="宋体" w:eastAsia="宋体" w:cs="宋体"/>
          <w:b/>
          <w:sz w:val="15"/>
          <w:szCs w:val="15"/>
        </w:rPr>
        <w:t>保险人可以按照合同约定增加保险费或者解除合同。</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 xml:space="preserve">第二十条  </w:t>
      </w:r>
      <w:r>
        <w:rPr>
          <w:rFonts w:hint="eastAsia" w:ascii="宋体" w:hAnsi="宋体" w:eastAsia="宋体" w:cs="宋体"/>
          <w:bCs/>
          <w:sz w:val="15"/>
          <w:szCs w:val="15"/>
        </w:rPr>
        <w:t>发生本保险责任范围内的事故，</w:t>
      </w:r>
      <w:r>
        <w:rPr>
          <w:rFonts w:hint="eastAsia" w:ascii="宋体" w:hAnsi="宋体" w:eastAsia="宋体" w:cs="宋体"/>
          <w:sz w:val="15"/>
          <w:szCs w:val="15"/>
        </w:rPr>
        <w:t>投保人、被保险人应当及时通知保险人。同时，</w:t>
      </w:r>
      <w:r>
        <w:rPr>
          <w:rFonts w:hint="eastAsia" w:ascii="宋体" w:hAnsi="宋体" w:eastAsia="宋体" w:cs="宋体"/>
          <w:bCs/>
          <w:sz w:val="15"/>
          <w:szCs w:val="15"/>
        </w:rPr>
        <w:t>投保人或被保险人应及时向</w:t>
      </w:r>
      <w:r>
        <w:rPr>
          <w:rFonts w:hint="eastAsia" w:ascii="宋体" w:hAnsi="宋体" w:eastAsia="宋体" w:cs="宋体"/>
          <w:sz w:val="15"/>
          <w:szCs w:val="15"/>
        </w:rPr>
        <w:t>人力资源和社会保障管理部门或建设行政管理部门报告情况，并申请人力资源和社会保障管理部门或建设行政管理部门出具投保人拒绝或拖欠支付工资的调查认定结论；涉及违法、犯罪的，应立即向公安机关报案。</w:t>
      </w:r>
      <w:r>
        <w:rPr>
          <w:rFonts w:hint="eastAsia" w:ascii="宋体" w:hAnsi="宋体" w:eastAsia="宋体" w:cs="宋体"/>
          <w:b/>
          <w:sz w:val="15"/>
          <w:szCs w:val="15"/>
        </w:rPr>
        <w:t>未经人力资源和社会保障管理部门或建设行政管理部门调查认定的，保险人不承担赔偿责任。</w:t>
      </w:r>
    </w:p>
    <w:p>
      <w:pPr>
        <w:pStyle w:val="3"/>
        <w:widowControl w:val="0"/>
        <w:wordWrap/>
        <w:snapToGrid/>
        <w:spacing w:line="180" w:lineRule="exact"/>
        <w:ind w:firstLine="294" w:firstLineChars="195"/>
        <w:textAlignment w:val="auto"/>
        <w:rPr>
          <w:rFonts w:hint="eastAsia" w:ascii="宋体" w:hAnsi="宋体" w:eastAsia="宋体" w:cs="宋体"/>
          <w:sz w:val="15"/>
          <w:szCs w:val="15"/>
        </w:rPr>
      </w:pPr>
      <w:r>
        <w:rPr>
          <w:rFonts w:hint="eastAsia" w:ascii="宋体" w:hAnsi="宋体" w:eastAsia="宋体" w:cs="宋体"/>
          <w:b/>
          <w:sz w:val="15"/>
          <w:szCs w:val="15"/>
        </w:rPr>
        <w:t xml:space="preserve">第二十一条  </w:t>
      </w:r>
      <w:r>
        <w:rPr>
          <w:rFonts w:hint="eastAsia" w:ascii="宋体" w:hAnsi="宋体" w:eastAsia="宋体" w:cs="宋体"/>
          <w:sz w:val="15"/>
          <w:szCs w:val="15"/>
        </w:rPr>
        <w:t>发生保险责任范围内的损失，保险人自向被保险人赔偿保险金之日起，在赔偿金额范围内代位行使被保险人对投保人请求赔偿的权利，被保险人应当向保险人提供必要的文件和所知道的有关情况。</w:t>
      </w:r>
    </w:p>
    <w:p>
      <w:pPr>
        <w:pStyle w:val="3"/>
        <w:widowControl w:val="0"/>
        <w:wordWrap/>
        <w:snapToGrid/>
        <w:spacing w:line="180" w:lineRule="exact"/>
        <w:ind w:firstLine="294" w:firstLineChars="195"/>
        <w:textAlignment w:val="auto"/>
        <w:rPr>
          <w:rFonts w:hint="eastAsia" w:ascii="宋体" w:hAnsi="宋体" w:eastAsia="宋体" w:cs="宋体"/>
          <w:sz w:val="15"/>
          <w:szCs w:val="15"/>
        </w:rPr>
      </w:pPr>
      <w:r>
        <w:rPr>
          <w:rFonts w:hint="eastAsia" w:ascii="宋体" w:hAnsi="宋体" w:eastAsia="宋体" w:cs="宋体"/>
          <w:b/>
          <w:sz w:val="15"/>
          <w:szCs w:val="15"/>
        </w:rPr>
        <w:t>保险事故发生后，保险人履行赔偿义务之前，被保险人放弃对投保人请求赔偿的权利的，保险人不承担赔偿责任；保险人向被保险人赔偿保险金后，被保险人未经保险人同意放弃对投保人请求赔偿的，该行为无效；由于被保险人的故意或重大过失致使保险人不能对投保人行使请求赔偿的权利的，保险人可以扣减或要求返还相应的赔偿金额。</w:t>
      </w:r>
    </w:p>
    <w:p>
      <w:pPr>
        <w:widowControl w:val="0"/>
        <w:wordWrap/>
        <w:snapToGrid/>
        <w:spacing w:line="180" w:lineRule="exact"/>
        <w:ind w:firstLine="301" w:firstLineChars="200"/>
        <w:textAlignment w:val="auto"/>
        <w:rPr>
          <w:rFonts w:hint="eastAsia" w:ascii="宋体" w:hAnsi="宋体" w:eastAsia="宋体" w:cs="宋体"/>
          <w:sz w:val="15"/>
          <w:szCs w:val="15"/>
        </w:rPr>
      </w:pPr>
      <w:r>
        <w:rPr>
          <w:rFonts w:hint="eastAsia" w:ascii="宋体" w:hAnsi="宋体" w:eastAsia="宋体" w:cs="宋体"/>
          <w:b/>
          <w:sz w:val="15"/>
          <w:szCs w:val="15"/>
        </w:rPr>
        <w:t xml:space="preserve">第二十二条  </w:t>
      </w:r>
      <w:r>
        <w:rPr>
          <w:rFonts w:hint="eastAsia" w:ascii="宋体" w:hAnsi="宋体" w:eastAsia="宋体" w:cs="宋体"/>
          <w:sz w:val="15"/>
          <w:szCs w:val="15"/>
        </w:rPr>
        <w:t>发生保险事故后，被保险人向保险人请求赔偿时，应提交以下单证：</w:t>
      </w:r>
    </w:p>
    <w:p>
      <w:pPr>
        <w:widowControl w:val="0"/>
        <w:wordWrap/>
        <w:snapToGrid/>
        <w:spacing w:line="180" w:lineRule="exact"/>
        <w:ind w:firstLine="300" w:firstLineChars="200"/>
        <w:textAlignment w:val="auto"/>
        <w:rPr>
          <w:rStyle w:val="11"/>
          <w:rFonts w:hint="eastAsia" w:ascii="宋体" w:hAnsi="宋体" w:eastAsia="宋体" w:cs="宋体"/>
          <w:sz w:val="15"/>
          <w:szCs w:val="15"/>
        </w:rPr>
      </w:pPr>
      <w:r>
        <w:rPr>
          <w:rStyle w:val="11"/>
          <w:rFonts w:hint="eastAsia" w:ascii="宋体" w:hAnsi="宋体" w:eastAsia="宋体" w:cs="宋体"/>
          <w:sz w:val="15"/>
          <w:szCs w:val="15"/>
        </w:rPr>
        <w:t>（一）索赔申请书；</w:t>
      </w:r>
    </w:p>
    <w:p>
      <w:pPr>
        <w:pStyle w:val="10"/>
        <w:widowControl w:val="0"/>
        <w:wordWrap/>
        <w:snapToGrid/>
        <w:spacing w:line="180" w:lineRule="exact"/>
        <w:ind w:firstLine="480"/>
        <w:textAlignment w:val="auto"/>
        <w:rPr>
          <w:rStyle w:val="11"/>
          <w:rFonts w:hint="eastAsia" w:ascii="宋体" w:hAnsi="宋体" w:eastAsia="宋体" w:cs="宋体"/>
          <w:sz w:val="15"/>
          <w:szCs w:val="15"/>
        </w:rPr>
      </w:pPr>
      <w:r>
        <w:rPr>
          <w:rStyle w:val="11"/>
          <w:rFonts w:hint="eastAsia" w:ascii="宋体" w:hAnsi="宋体" w:eastAsia="宋体" w:cs="宋体"/>
          <w:sz w:val="15"/>
          <w:szCs w:val="15"/>
        </w:rPr>
        <w:t>（二）保险单正本；</w:t>
      </w:r>
    </w:p>
    <w:p>
      <w:pPr>
        <w:pStyle w:val="10"/>
        <w:widowControl w:val="0"/>
        <w:wordWrap/>
        <w:snapToGrid/>
        <w:spacing w:line="180" w:lineRule="exact"/>
        <w:ind w:firstLine="480"/>
        <w:textAlignment w:val="auto"/>
        <w:rPr>
          <w:rStyle w:val="11"/>
          <w:rFonts w:hint="eastAsia" w:ascii="宋体" w:hAnsi="宋体" w:eastAsia="宋体" w:cs="宋体"/>
          <w:sz w:val="15"/>
          <w:szCs w:val="15"/>
        </w:rPr>
      </w:pPr>
      <w:r>
        <w:rPr>
          <w:rStyle w:val="11"/>
          <w:rFonts w:hint="eastAsia" w:ascii="宋体" w:hAnsi="宋体" w:eastAsia="宋体" w:cs="宋体"/>
          <w:sz w:val="15"/>
          <w:szCs w:val="15"/>
        </w:rPr>
        <w:t>（三）损失证明；</w:t>
      </w:r>
    </w:p>
    <w:p>
      <w:pPr>
        <w:widowControl w:val="0"/>
        <w:wordWrap/>
        <w:snapToGrid/>
        <w:spacing w:line="180" w:lineRule="exact"/>
        <w:ind w:firstLine="300" w:firstLineChars="200"/>
        <w:textAlignment w:val="auto"/>
        <w:rPr>
          <w:rFonts w:hint="eastAsia" w:ascii="宋体" w:hAnsi="宋体" w:eastAsia="宋体" w:cs="宋体"/>
          <w:sz w:val="15"/>
          <w:szCs w:val="15"/>
        </w:rPr>
      </w:pPr>
      <w:r>
        <w:rPr>
          <w:rFonts w:hint="eastAsia" w:ascii="宋体" w:hAnsi="宋体" w:eastAsia="宋体" w:cs="宋体"/>
          <w:sz w:val="15"/>
          <w:szCs w:val="15"/>
        </w:rPr>
        <w:t>（四）被保险人与投保人的劳动关系证明；</w:t>
      </w:r>
    </w:p>
    <w:p>
      <w:pPr>
        <w:widowControl w:val="0"/>
        <w:wordWrap/>
        <w:snapToGrid/>
        <w:spacing w:line="180" w:lineRule="exact"/>
        <w:ind w:firstLine="300" w:firstLineChars="200"/>
        <w:textAlignment w:val="auto"/>
        <w:rPr>
          <w:rStyle w:val="11"/>
          <w:rFonts w:hint="eastAsia" w:ascii="宋体" w:hAnsi="宋体" w:eastAsia="宋体" w:cs="宋体"/>
          <w:sz w:val="15"/>
          <w:szCs w:val="15"/>
        </w:rPr>
      </w:pPr>
      <w:r>
        <w:rPr>
          <w:rFonts w:hint="eastAsia" w:ascii="宋体" w:hAnsi="宋体" w:eastAsia="宋体" w:cs="宋体"/>
          <w:sz w:val="15"/>
          <w:szCs w:val="15"/>
        </w:rPr>
        <w:t>（五）人力资源和社会保障管理部门或建设行政管理部门的调查认定结论；</w:t>
      </w:r>
    </w:p>
    <w:p>
      <w:pPr>
        <w:widowControl w:val="0"/>
        <w:wordWrap/>
        <w:snapToGrid/>
        <w:spacing w:line="180" w:lineRule="exact"/>
        <w:ind w:firstLine="300" w:firstLineChars="200"/>
        <w:textAlignment w:val="auto"/>
        <w:rPr>
          <w:rFonts w:hint="eastAsia" w:ascii="宋体" w:hAnsi="宋体" w:eastAsia="宋体" w:cs="宋体"/>
          <w:sz w:val="15"/>
          <w:szCs w:val="15"/>
        </w:rPr>
      </w:pPr>
      <w:r>
        <w:rPr>
          <w:rStyle w:val="11"/>
          <w:rFonts w:hint="eastAsia" w:ascii="宋体" w:hAnsi="宋体" w:eastAsia="宋体" w:cs="宋体"/>
          <w:sz w:val="15"/>
          <w:szCs w:val="15"/>
        </w:rPr>
        <w:t>（六）</w:t>
      </w:r>
      <w:r>
        <w:rPr>
          <w:rFonts w:hint="eastAsia" w:ascii="宋体" w:hAnsi="宋体" w:eastAsia="宋体" w:cs="宋体"/>
          <w:sz w:val="15"/>
          <w:szCs w:val="15"/>
        </w:rPr>
        <w:t>保险人要求投保人、被保险人提供的与确定保险事故的性质、原因、损失程度等有关的其他证明和资料。</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被保险人未能履行前款约定的索赔材料提供义务，导致保险人无法核实损失情况的，保险人对无法核实部分不承担赔偿责任。</w:t>
      </w:r>
    </w:p>
    <w:p>
      <w:pPr>
        <w:widowControl w:val="0"/>
        <w:wordWrap/>
        <w:snapToGrid/>
        <w:spacing w:line="180" w:lineRule="exact"/>
        <w:jc w:val="center"/>
        <w:textAlignment w:val="auto"/>
        <w:rPr>
          <w:rFonts w:hint="eastAsia" w:ascii="宋体" w:hAnsi="宋体" w:eastAsia="宋体" w:cs="宋体"/>
          <w:b/>
          <w:sz w:val="15"/>
          <w:szCs w:val="15"/>
        </w:rPr>
      </w:pPr>
      <w:r>
        <w:rPr>
          <w:rFonts w:hint="eastAsia" w:ascii="宋体" w:hAnsi="宋体" w:eastAsia="宋体" w:cs="宋体"/>
          <w:b/>
          <w:bCs/>
          <w:sz w:val="15"/>
          <w:szCs w:val="15"/>
        </w:rPr>
        <w:t>赔偿处理</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 xml:space="preserve">第二十三条  </w:t>
      </w:r>
      <w:r>
        <w:rPr>
          <w:rFonts w:hint="eastAsia" w:ascii="宋体" w:hAnsi="宋体" w:eastAsia="宋体" w:cs="宋体"/>
          <w:sz w:val="15"/>
          <w:szCs w:val="15"/>
        </w:rPr>
        <w:t>被保险人向保险人提出索赔申请时，应当提供人力资源和社会保障管理部门或建设行政管理部门出具的投保人拒绝或拖欠支付工资的书面调查认定结论。该调查认定结论是保险人履行赔偿责任的前提条件。</w:t>
      </w:r>
      <w:r>
        <w:rPr>
          <w:rFonts w:hint="eastAsia" w:ascii="宋体" w:hAnsi="宋体" w:eastAsia="宋体" w:cs="宋体"/>
          <w:bCs/>
          <w:sz w:val="15"/>
          <w:szCs w:val="15"/>
        </w:rPr>
        <w:t>保险人</w:t>
      </w:r>
      <w:r>
        <w:rPr>
          <w:rFonts w:hint="eastAsia" w:ascii="宋体" w:hAnsi="宋体" w:eastAsia="宋体" w:cs="宋体"/>
          <w:sz w:val="15"/>
          <w:szCs w:val="15"/>
        </w:rPr>
        <w:t>依据调查认定结论中载明的应付工资额，</w:t>
      </w:r>
      <w:r>
        <w:rPr>
          <w:rFonts w:hint="eastAsia" w:ascii="宋体" w:hAnsi="宋体" w:eastAsia="宋体" w:cs="宋体"/>
          <w:b/>
          <w:sz w:val="15"/>
          <w:szCs w:val="15"/>
        </w:rPr>
        <w:t>在保险金额内，按照本保险合同的约定承担赔偿责任。</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kern w:val="0"/>
          <w:sz w:val="15"/>
          <w:szCs w:val="15"/>
        </w:rPr>
        <w:t>第二十</w:t>
      </w:r>
      <w:r>
        <w:rPr>
          <w:rFonts w:hint="eastAsia" w:ascii="宋体" w:hAnsi="宋体" w:eastAsia="宋体" w:cs="宋体"/>
          <w:b/>
          <w:sz w:val="15"/>
          <w:szCs w:val="15"/>
        </w:rPr>
        <w:t>四</w:t>
      </w:r>
      <w:r>
        <w:rPr>
          <w:rFonts w:hint="eastAsia" w:ascii="宋体" w:hAnsi="宋体" w:eastAsia="宋体" w:cs="宋体"/>
          <w:b/>
          <w:kern w:val="0"/>
          <w:sz w:val="15"/>
          <w:szCs w:val="15"/>
        </w:rPr>
        <w:t xml:space="preserve">条  </w:t>
      </w:r>
      <w:r>
        <w:rPr>
          <w:rFonts w:hint="eastAsia" w:ascii="宋体" w:hAnsi="宋体" w:eastAsia="宋体" w:cs="宋体"/>
          <w:b/>
          <w:sz w:val="15"/>
          <w:szCs w:val="15"/>
        </w:rPr>
        <w:t>发生保险责任范围内的损失，保险人在保险金额内，按被保险人实际损失扣除本保险合同载明的免赔额或按本保险合同载明的免赔率计算的免赔额后的金额进行赔偿。</w:t>
      </w:r>
    </w:p>
    <w:p>
      <w:pPr>
        <w:widowControl w:val="0"/>
        <w:wordWrap/>
        <w:snapToGrid/>
        <w:spacing w:line="180" w:lineRule="exact"/>
        <w:ind w:firstLine="301" w:firstLineChars="200"/>
        <w:textAlignment w:val="auto"/>
        <w:rPr>
          <w:rFonts w:hint="eastAsia" w:ascii="宋体" w:hAnsi="宋体" w:eastAsia="宋体" w:cs="宋体"/>
          <w:sz w:val="15"/>
          <w:szCs w:val="15"/>
        </w:rPr>
      </w:pPr>
      <w:r>
        <w:rPr>
          <w:rFonts w:hint="eastAsia" w:ascii="宋体" w:hAnsi="宋体" w:eastAsia="宋体" w:cs="宋体"/>
          <w:b/>
          <w:sz w:val="15"/>
          <w:szCs w:val="15"/>
        </w:rPr>
        <w:t xml:space="preserve">第二十五条  </w:t>
      </w:r>
      <w:r>
        <w:rPr>
          <w:rFonts w:hint="eastAsia" w:ascii="宋体" w:hAnsi="宋体" w:eastAsia="宋体" w:cs="宋体"/>
          <w:sz w:val="15"/>
          <w:szCs w:val="15"/>
        </w:rPr>
        <w:t>保险人赔偿后，有权处置投保人提供的担保（如有），以清偿保险赔款。</w:t>
      </w:r>
      <w:r>
        <w:rPr>
          <w:rFonts w:hint="eastAsia" w:ascii="宋体" w:hAnsi="宋体" w:eastAsia="宋体" w:cs="宋体"/>
          <w:b/>
          <w:sz w:val="15"/>
          <w:szCs w:val="15"/>
        </w:rPr>
        <w:t>对不足以清偿保险赔款的部分，保险人有权在赔偿金额范围内继续向投保人或其担保人（如有）进行追偿。</w:t>
      </w:r>
    </w:p>
    <w:p>
      <w:pPr>
        <w:widowControl w:val="0"/>
        <w:wordWrap/>
        <w:snapToGrid/>
        <w:spacing w:line="180" w:lineRule="exact"/>
        <w:ind w:firstLine="295" w:firstLineChars="196"/>
        <w:textAlignment w:val="auto"/>
        <w:rPr>
          <w:rFonts w:hint="eastAsia" w:ascii="宋体" w:hAnsi="宋体" w:eastAsia="宋体" w:cs="宋体"/>
          <w:sz w:val="15"/>
          <w:szCs w:val="15"/>
        </w:rPr>
      </w:pPr>
      <w:r>
        <w:rPr>
          <w:rFonts w:hint="eastAsia" w:ascii="宋体" w:hAnsi="宋体" w:eastAsia="宋体" w:cs="宋体"/>
          <w:b/>
          <w:sz w:val="15"/>
          <w:szCs w:val="15"/>
        </w:rPr>
        <w:t xml:space="preserve">第二十六条  </w:t>
      </w:r>
      <w:r>
        <w:rPr>
          <w:rFonts w:hint="eastAsia" w:ascii="宋体" w:hAnsi="宋体" w:eastAsia="宋体" w:cs="宋体"/>
          <w:sz w:val="15"/>
          <w:szCs w:val="15"/>
        </w:rPr>
        <w:t>被保险人向保险人请求赔偿的诉讼时效期间为二年，自其知道或应当知道保险事故发生之日起计算。</w:t>
      </w:r>
    </w:p>
    <w:p>
      <w:pPr>
        <w:widowControl w:val="0"/>
        <w:wordWrap/>
        <w:snapToGrid/>
        <w:spacing w:line="180" w:lineRule="exact"/>
        <w:jc w:val="center"/>
        <w:textAlignment w:val="auto"/>
        <w:rPr>
          <w:rFonts w:hint="eastAsia" w:ascii="宋体" w:hAnsi="宋体" w:eastAsia="宋体" w:cs="宋体"/>
          <w:sz w:val="15"/>
          <w:szCs w:val="15"/>
        </w:rPr>
      </w:pPr>
      <w:r>
        <w:rPr>
          <w:rFonts w:hint="eastAsia" w:ascii="宋体" w:hAnsi="宋体" w:eastAsia="宋体" w:cs="宋体"/>
          <w:b/>
          <w:bCs/>
          <w:sz w:val="15"/>
          <w:szCs w:val="15"/>
        </w:rPr>
        <w:t>争议处理和法律适用</w:t>
      </w:r>
    </w:p>
    <w:p>
      <w:pPr>
        <w:widowControl w:val="0"/>
        <w:wordWrap/>
        <w:snapToGrid/>
        <w:spacing w:line="180" w:lineRule="exact"/>
        <w:ind w:firstLine="301" w:firstLineChars="200"/>
        <w:textAlignment w:val="auto"/>
        <w:rPr>
          <w:rFonts w:hint="eastAsia" w:ascii="宋体" w:hAnsi="宋体" w:eastAsia="宋体" w:cs="宋体"/>
          <w:sz w:val="15"/>
          <w:szCs w:val="15"/>
        </w:rPr>
      </w:pPr>
      <w:r>
        <w:rPr>
          <w:rFonts w:hint="eastAsia" w:ascii="宋体" w:hAnsi="宋体" w:eastAsia="宋体" w:cs="宋体"/>
          <w:b/>
          <w:sz w:val="15"/>
          <w:szCs w:val="15"/>
        </w:rPr>
        <w:t xml:space="preserve">第二十七条  </w:t>
      </w:r>
      <w:r>
        <w:rPr>
          <w:rFonts w:hint="eastAsia" w:ascii="宋体" w:hAnsi="宋体" w:eastAsia="宋体" w:cs="宋体"/>
          <w:sz w:val="15"/>
          <w:szCs w:val="15"/>
        </w:rPr>
        <w:t>因履行本保险合同发生的争议，由当事人协商解决。协商不成的，提交保险单载明的仲裁机构仲裁；保险单未载明仲裁机构且争议发生后未达成仲裁协议的，依法向有管辖权的中华人民共和国人民法院起诉。</w:t>
      </w:r>
    </w:p>
    <w:p>
      <w:pPr>
        <w:widowControl w:val="0"/>
        <w:wordWrap/>
        <w:snapToGrid/>
        <w:spacing w:line="180" w:lineRule="exact"/>
        <w:ind w:firstLine="301" w:firstLineChars="200"/>
        <w:textAlignment w:val="auto"/>
        <w:rPr>
          <w:rFonts w:hint="eastAsia" w:ascii="宋体" w:hAnsi="宋体" w:eastAsia="宋体" w:cs="宋体"/>
          <w:sz w:val="15"/>
          <w:szCs w:val="15"/>
        </w:rPr>
      </w:pPr>
      <w:r>
        <w:rPr>
          <w:rFonts w:hint="eastAsia" w:ascii="宋体" w:hAnsi="宋体" w:eastAsia="宋体" w:cs="宋体"/>
          <w:b/>
          <w:sz w:val="15"/>
          <w:szCs w:val="15"/>
        </w:rPr>
        <w:t xml:space="preserve">第二十八条  </w:t>
      </w:r>
      <w:r>
        <w:rPr>
          <w:rFonts w:hint="eastAsia" w:ascii="宋体" w:hAnsi="宋体" w:eastAsia="宋体" w:cs="宋体"/>
          <w:sz w:val="15"/>
          <w:szCs w:val="15"/>
        </w:rPr>
        <w:t>与本保险合同有关的以及履行本保险合同产生的一切争议处理适用中华人民共和国法律（不包括港、澳、台地区法律）。</w:t>
      </w:r>
    </w:p>
    <w:p>
      <w:pPr>
        <w:widowControl w:val="0"/>
        <w:wordWrap/>
        <w:snapToGrid/>
        <w:spacing w:line="180" w:lineRule="exact"/>
        <w:jc w:val="center"/>
        <w:textAlignment w:val="auto"/>
        <w:rPr>
          <w:rFonts w:hint="eastAsia" w:ascii="宋体" w:hAnsi="宋体" w:eastAsia="宋体" w:cs="宋体"/>
          <w:sz w:val="15"/>
          <w:szCs w:val="15"/>
        </w:rPr>
      </w:pPr>
      <w:r>
        <w:rPr>
          <w:rFonts w:hint="eastAsia" w:ascii="宋体" w:hAnsi="宋体" w:eastAsia="宋体" w:cs="宋体"/>
          <w:b/>
          <w:bCs/>
          <w:sz w:val="15"/>
          <w:szCs w:val="15"/>
        </w:rPr>
        <w:t>其他事项</w:t>
      </w:r>
    </w:p>
    <w:p>
      <w:pPr>
        <w:widowControl w:val="0"/>
        <w:wordWrap/>
        <w:snapToGrid/>
        <w:spacing w:line="180" w:lineRule="exact"/>
        <w:ind w:firstLine="301" w:firstLineChars="200"/>
        <w:textAlignment w:val="auto"/>
        <w:rPr>
          <w:rFonts w:hint="eastAsia" w:ascii="宋体" w:hAnsi="宋体" w:eastAsia="宋体" w:cs="宋体"/>
          <w:sz w:val="15"/>
          <w:szCs w:val="15"/>
        </w:rPr>
      </w:pPr>
      <w:r>
        <w:rPr>
          <w:rFonts w:hint="eastAsia" w:ascii="宋体" w:hAnsi="宋体" w:eastAsia="宋体" w:cs="宋体"/>
          <w:b/>
          <w:sz w:val="15"/>
          <w:szCs w:val="15"/>
        </w:rPr>
        <w:t>第二十九条  保险责任开始前，投保人要求解除保险合同的，应当向保险人支付相当于保险费5%的退保手续费，</w:t>
      </w:r>
      <w:r>
        <w:rPr>
          <w:rFonts w:hint="eastAsia" w:ascii="宋体" w:hAnsi="宋体" w:eastAsia="宋体" w:cs="宋体"/>
          <w:sz w:val="15"/>
          <w:szCs w:val="15"/>
        </w:rPr>
        <w:t>保险人应当退还剩余部分保险费。</w:t>
      </w:r>
    </w:p>
    <w:p>
      <w:pPr>
        <w:widowControl w:val="0"/>
        <w:wordWrap/>
        <w:snapToGrid/>
        <w:spacing w:line="180" w:lineRule="exact"/>
        <w:ind w:firstLine="301" w:firstLineChars="200"/>
        <w:textAlignment w:val="auto"/>
        <w:rPr>
          <w:rFonts w:hint="eastAsia" w:ascii="宋体" w:hAnsi="宋体" w:eastAsia="宋体" w:cs="宋体"/>
          <w:b/>
          <w:sz w:val="15"/>
          <w:szCs w:val="15"/>
        </w:rPr>
      </w:pPr>
      <w:r>
        <w:rPr>
          <w:rFonts w:hint="eastAsia" w:ascii="宋体" w:hAnsi="宋体" w:eastAsia="宋体" w:cs="宋体"/>
          <w:b/>
          <w:sz w:val="15"/>
          <w:szCs w:val="15"/>
        </w:rPr>
        <w:t>第三十条  本保险合同生效后，未经人力资源和社会保障管理部门或建设行政管理部门书面同意，投保人不得解除本保险合同。</w:t>
      </w:r>
      <w:r>
        <w:rPr>
          <w:rFonts w:hint="eastAsia" w:ascii="宋体" w:hAnsi="宋体" w:eastAsia="宋体" w:cs="宋体"/>
          <w:sz w:val="15"/>
          <w:szCs w:val="15"/>
        </w:rPr>
        <w:t>在</w:t>
      </w:r>
      <w:r>
        <w:rPr>
          <w:rFonts w:hint="eastAsia" w:ascii="宋体" w:hAnsi="宋体" w:eastAsia="宋体" w:cs="宋体"/>
          <w:sz w:val="15"/>
          <w:szCs w:val="15"/>
          <w:lang w:val="zh-CN"/>
        </w:rPr>
        <w:t>保险期</w:t>
      </w:r>
      <w:r>
        <w:rPr>
          <w:rFonts w:hint="eastAsia" w:ascii="宋体" w:hAnsi="宋体" w:eastAsia="宋体" w:cs="宋体"/>
          <w:sz w:val="15"/>
          <w:szCs w:val="15"/>
        </w:rPr>
        <w:t>间内，经人力资源和社会保障管理部门或建设行政管理部门同意解除保险合同的，保险人在解除保险合同时的有效保险金额内，按日比例退还未满期部分的保险费。</w:t>
      </w:r>
      <w:r>
        <w:rPr>
          <w:rFonts w:hint="eastAsia" w:ascii="宋体" w:hAnsi="宋体" w:eastAsia="宋体" w:cs="宋体"/>
          <w:b/>
          <w:sz w:val="15"/>
          <w:szCs w:val="15"/>
        </w:rPr>
        <w:t>保险合同因工程提前竣工、投保人完全履行支付工资义务而提前终止的，保险人不退还保险费。</w:t>
      </w:r>
    </w:p>
    <w:p>
      <w:pPr>
        <w:widowControl w:val="0"/>
        <w:wordWrap/>
        <w:snapToGrid/>
        <w:spacing w:line="180" w:lineRule="exact"/>
        <w:ind w:firstLine="300" w:firstLineChars="200"/>
        <w:textAlignment w:val="auto"/>
        <w:rPr>
          <w:rFonts w:hint="eastAsia" w:ascii="宋体" w:hAnsi="宋体" w:eastAsia="宋体" w:cs="宋体"/>
          <w:sz w:val="15"/>
          <w:szCs w:val="15"/>
        </w:rPr>
      </w:pPr>
      <w:r>
        <w:rPr>
          <w:rFonts w:hint="eastAsia" w:ascii="宋体" w:hAnsi="宋体" w:eastAsia="宋体" w:cs="宋体"/>
          <w:sz w:val="15"/>
          <w:szCs w:val="15"/>
        </w:rPr>
        <w:t>其中，有效保险金额=保险金额-累计赔偿金额。</w:t>
      </w:r>
    </w:p>
    <w:p>
      <w:pPr>
        <w:widowControl w:val="0"/>
        <w:wordWrap/>
        <w:autoSpaceDE w:val="0"/>
        <w:autoSpaceDN w:val="0"/>
        <w:adjustRightInd w:val="0"/>
        <w:snapToGrid/>
        <w:spacing w:line="180" w:lineRule="exact"/>
        <w:ind w:firstLine="300" w:firstLineChars="200"/>
        <w:textAlignment w:val="auto"/>
        <w:rPr>
          <w:rFonts w:hint="eastAsia" w:ascii="宋体" w:hAnsi="宋体" w:eastAsia="宋体" w:cs="宋体"/>
          <w:sz w:val="15"/>
          <w:szCs w:val="15"/>
        </w:rPr>
      </w:pPr>
    </w:p>
    <w:p>
      <w:pPr>
        <w:pStyle w:val="2"/>
      </w:pPr>
    </w:p>
    <w:sectPr>
      <w:footerReference r:id="rId4" w:type="default"/>
      <w:footerReference r:id="rId5" w:type="even"/>
      <w:pgSz w:w="11906" w:h="16838"/>
      <w:pgMar w:top="851" w:right="1134" w:bottom="851" w:left="1134" w:header="567" w:footer="567"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00"/>
    <w:family w:val="auto"/>
    <w:pitch w:val="default"/>
    <w:sig w:usb0="00000000" w:usb1="00000000" w:usb2="00000000" w:usb3="00000000" w:csb0="00040001" w:csb1="00000000"/>
  </w:font>
  <w:font w:name="Wingdings 2">
    <w:panose1 w:val="05020102010507070707"/>
    <w:charset w:val="02"/>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framePr w:wrap="around" w:vAnchor="text" w:hAnchor="margin" w:xAlign="right" w:y="1"/>
      <w:rPr>
        <w:rStyle w:val="7"/>
      </w:rPr>
    </w:pP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framePr w:wrap="around" w:vAnchor="text" w:hAnchor="margin" w:xAlign="right" w:y="1"/>
      <w:rPr>
        <w:rStyle w:val="7"/>
      </w:rPr>
    </w:pPr>
    <w:r>
      <w:rPr>
        <w:rStyle w:val="7"/>
      </w:rPr>
      <w:fldChar w:fldCharType="begin"/>
    </w:r>
    <w:r>
      <w:rPr>
        <w:rStyle w:val="7"/>
      </w:rPr>
      <w:instrText xml:space="preserve">PAGE  </w:instrText>
    </w:r>
    <w:r>
      <w:rPr>
        <w:rStyle w:val="7"/>
      </w:rPr>
      <w:fldChar w:fldCharType="end"/>
    </w:r>
  </w:p>
  <w:p>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43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01079B"/>
    <w:rsid w:val="0001079B"/>
    <w:rsid w:val="000204BD"/>
    <w:rsid w:val="000319CC"/>
    <w:rsid w:val="000435EC"/>
    <w:rsid w:val="0006419E"/>
    <w:rsid w:val="00126AE5"/>
    <w:rsid w:val="00130120"/>
    <w:rsid w:val="0016572A"/>
    <w:rsid w:val="00172213"/>
    <w:rsid w:val="001845CE"/>
    <w:rsid w:val="001B003B"/>
    <w:rsid w:val="00226683"/>
    <w:rsid w:val="00227DF1"/>
    <w:rsid w:val="00251DB9"/>
    <w:rsid w:val="00281210"/>
    <w:rsid w:val="002C5404"/>
    <w:rsid w:val="002C7E75"/>
    <w:rsid w:val="002E29B3"/>
    <w:rsid w:val="002E6B50"/>
    <w:rsid w:val="0032407C"/>
    <w:rsid w:val="00345A3D"/>
    <w:rsid w:val="003A3660"/>
    <w:rsid w:val="003B6DD0"/>
    <w:rsid w:val="003C4A29"/>
    <w:rsid w:val="003C4AA3"/>
    <w:rsid w:val="003E340F"/>
    <w:rsid w:val="003E6D36"/>
    <w:rsid w:val="00433268"/>
    <w:rsid w:val="00493D9D"/>
    <w:rsid w:val="004B3EF8"/>
    <w:rsid w:val="00507EFC"/>
    <w:rsid w:val="00594C1A"/>
    <w:rsid w:val="00642E09"/>
    <w:rsid w:val="006B10BA"/>
    <w:rsid w:val="00776328"/>
    <w:rsid w:val="00780745"/>
    <w:rsid w:val="00781DCA"/>
    <w:rsid w:val="007A6F26"/>
    <w:rsid w:val="0080641A"/>
    <w:rsid w:val="00856B59"/>
    <w:rsid w:val="008902E8"/>
    <w:rsid w:val="00893B0C"/>
    <w:rsid w:val="008A24FF"/>
    <w:rsid w:val="008C2EEB"/>
    <w:rsid w:val="008E3AD3"/>
    <w:rsid w:val="008F593B"/>
    <w:rsid w:val="0092764E"/>
    <w:rsid w:val="0094200A"/>
    <w:rsid w:val="0095349F"/>
    <w:rsid w:val="0097293C"/>
    <w:rsid w:val="00975DB8"/>
    <w:rsid w:val="009A0665"/>
    <w:rsid w:val="00A00F6A"/>
    <w:rsid w:val="00A056F3"/>
    <w:rsid w:val="00A419E4"/>
    <w:rsid w:val="00A87E04"/>
    <w:rsid w:val="00A95451"/>
    <w:rsid w:val="00AB61E4"/>
    <w:rsid w:val="00AF3F79"/>
    <w:rsid w:val="00B10384"/>
    <w:rsid w:val="00B13398"/>
    <w:rsid w:val="00B27A64"/>
    <w:rsid w:val="00B47DA5"/>
    <w:rsid w:val="00B55B22"/>
    <w:rsid w:val="00B84AE6"/>
    <w:rsid w:val="00B9193C"/>
    <w:rsid w:val="00C20859"/>
    <w:rsid w:val="00C66F46"/>
    <w:rsid w:val="00CD7565"/>
    <w:rsid w:val="00CE39AF"/>
    <w:rsid w:val="00D304EF"/>
    <w:rsid w:val="00D71428"/>
    <w:rsid w:val="00D87212"/>
    <w:rsid w:val="00DD7EEC"/>
    <w:rsid w:val="00E15E8A"/>
    <w:rsid w:val="00E243CD"/>
    <w:rsid w:val="00E265CC"/>
    <w:rsid w:val="00E515FC"/>
    <w:rsid w:val="00E665AB"/>
    <w:rsid w:val="00E83272"/>
    <w:rsid w:val="00EB3D0C"/>
    <w:rsid w:val="00EC78F0"/>
    <w:rsid w:val="00EF28E1"/>
    <w:rsid w:val="00F62B0E"/>
    <w:rsid w:val="00F63509"/>
    <w:rsid w:val="00F93087"/>
    <w:rsid w:val="00FB3223"/>
    <w:rsid w:val="00FC711B"/>
    <w:rsid w:val="00FF4CE6"/>
    <w:rsid w:val="04CA3165"/>
    <w:rsid w:val="051646F6"/>
    <w:rsid w:val="073D2BCC"/>
    <w:rsid w:val="086E228A"/>
    <w:rsid w:val="0A452796"/>
    <w:rsid w:val="0A6F4D48"/>
    <w:rsid w:val="0A8C2DE9"/>
    <w:rsid w:val="0EA05CB5"/>
    <w:rsid w:val="10693C9E"/>
    <w:rsid w:val="10F63FA5"/>
    <w:rsid w:val="11632AC7"/>
    <w:rsid w:val="13231A6B"/>
    <w:rsid w:val="134A154F"/>
    <w:rsid w:val="139A07FA"/>
    <w:rsid w:val="146B7B87"/>
    <w:rsid w:val="162316AF"/>
    <w:rsid w:val="174312E8"/>
    <w:rsid w:val="1C064E86"/>
    <w:rsid w:val="1C1F79B4"/>
    <w:rsid w:val="1DA83A55"/>
    <w:rsid w:val="1F16020F"/>
    <w:rsid w:val="26155092"/>
    <w:rsid w:val="27AA34C0"/>
    <w:rsid w:val="288177AB"/>
    <w:rsid w:val="2B4F7B47"/>
    <w:rsid w:val="2DC70B95"/>
    <w:rsid w:val="2E0C09F0"/>
    <w:rsid w:val="302D4E42"/>
    <w:rsid w:val="3170649E"/>
    <w:rsid w:val="326775CE"/>
    <w:rsid w:val="33C5442D"/>
    <w:rsid w:val="33F73A19"/>
    <w:rsid w:val="342356AD"/>
    <w:rsid w:val="374E2BCF"/>
    <w:rsid w:val="39A32930"/>
    <w:rsid w:val="39FFA44E"/>
    <w:rsid w:val="3FFF4273"/>
    <w:rsid w:val="410144B8"/>
    <w:rsid w:val="459B0F3C"/>
    <w:rsid w:val="46FB00C1"/>
    <w:rsid w:val="47437265"/>
    <w:rsid w:val="47EF6712"/>
    <w:rsid w:val="49411B9B"/>
    <w:rsid w:val="49854BEA"/>
    <w:rsid w:val="4A360C92"/>
    <w:rsid w:val="4B096525"/>
    <w:rsid w:val="4EB37C54"/>
    <w:rsid w:val="4F3B2D41"/>
    <w:rsid w:val="4FD85299"/>
    <w:rsid w:val="51611FA7"/>
    <w:rsid w:val="51A90865"/>
    <w:rsid w:val="553F4AD6"/>
    <w:rsid w:val="556C5596"/>
    <w:rsid w:val="57DE2E41"/>
    <w:rsid w:val="5B776CBF"/>
    <w:rsid w:val="5FE31FB5"/>
    <w:rsid w:val="5FFCB281"/>
    <w:rsid w:val="604636A7"/>
    <w:rsid w:val="621605EE"/>
    <w:rsid w:val="63746AC3"/>
    <w:rsid w:val="63C26EED"/>
    <w:rsid w:val="6482392E"/>
    <w:rsid w:val="67DB123C"/>
    <w:rsid w:val="693E3ECE"/>
    <w:rsid w:val="696214EF"/>
    <w:rsid w:val="6C0C0CA8"/>
    <w:rsid w:val="6DE124C5"/>
    <w:rsid w:val="6E142C42"/>
    <w:rsid w:val="6E473350"/>
    <w:rsid w:val="6E970C31"/>
    <w:rsid w:val="6F6756B4"/>
    <w:rsid w:val="700C4A74"/>
    <w:rsid w:val="70652A21"/>
    <w:rsid w:val="70F60B7D"/>
    <w:rsid w:val="756D3D31"/>
    <w:rsid w:val="765415F7"/>
    <w:rsid w:val="76D5096A"/>
    <w:rsid w:val="77E31079"/>
    <w:rsid w:val="783664D3"/>
    <w:rsid w:val="788D3139"/>
    <w:rsid w:val="79EB0B1C"/>
    <w:rsid w:val="7B602715"/>
    <w:rsid w:val="7CA02DBE"/>
    <w:rsid w:val="7D8C29A5"/>
    <w:rsid w:val="9EF305E7"/>
    <w:rsid w:val="FBBF13F0"/>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qFormat="1"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6">
    <w:name w:val="Default Paragraph Font"/>
    <w:unhideWhenUsed/>
    <w:qFormat/>
    <w:uiPriority w:val="1"/>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Normal Indent"/>
    <w:basedOn w:val="1"/>
    <w:qFormat/>
    <w:uiPriority w:val="0"/>
    <w:pPr>
      <w:ind w:firstLine="420"/>
    </w:pPr>
  </w:style>
  <w:style w:type="paragraph" w:styleId="3">
    <w:name w:val="annotation text"/>
    <w:basedOn w:val="1"/>
    <w:unhideWhenUsed/>
    <w:qFormat/>
    <w:uiPriority w:val="99"/>
    <w:pPr>
      <w:jc w:val="left"/>
    </w:pPr>
    <w:rPr>
      <w:kern w:val="0"/>
      <w:sz w:val="20"/>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character" w:styleId="7">
    <w:name w:val="page number"/>
    <w:basedOn w:val="6"/>
    <w:qFormat/>
    <w:uiPriority w:val="0"/>
    <w:rPr/>
  </w:style>
  <w:style w:type="paragraph" w:customStyle="1" w:styleId="9">
    <w:name w:val="Char Char Char"/>
    <w:basedOn w:val="1"/>
    <w:qFormat/>
    <w:uiPriority w:val="0"/>
    <w:rPr>
      <w:rFonts w:ascii="宋体" w:hAnsi="宋体" w:cs="宋体"/>
      <w:sz w:val="32"/>
      <w:szCs w:val="32"/>
    </w:rPr>
  </w:style>
  <w:style w:type="paragraph" w:customStyle="1" w:styleId="10">
    <w:name w:val="List Paragraph"/>
    <w:basedOn w:val="1"/>
    <w:qFormat/>
    <w:uiPriority w:val="34"/>
    <w:pPr>
      <w:ind w:firstLine="420" w:firstLineChars="200"/>
    </w:pPr>
  </w:style>
  <w:style w:type="character" w:customStyle="1" w:styleId="11">
    <w:name w:val="apple-style-span"/>
    <w:basedOn w:val="6"/>
    <w:qFormat/>
    <w:uiPriority w:val="0"/>
    <w:rPr/>
  </w:style>
</w:style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番茄花园</Company>
  <Pages>4</Pages>
  <Words>694</Words>
  <Characters>3961</Characters>
  <Lines>33</Lines>
  <Paragraphs>9</Paragraphs>
  <ScaleCrop>false</ScaleCrop>
  <LinksUpToDate>false</LinksUpToDate>
  <CharactersWithSpaces>0</CharactersWithSpaces>
  <Application>WPS Office 专业版_9.1.0.4833_{F1E327BC-269C-435d-A152-05C5408002CA}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2014-12-24T16:49:00Z</dcterms:created>
  <dc:creator>beorio</dc:creator>
  <cp:lastModifiedBy>Administrator</cp:lastModifiedBy>
  <cp:lastPrinted>2021-06-04T06:29:13Z</cp:lastPrinted>
  <dcterms:modified xsi:type="dcterms:W3CDTF">2021-06-04T06:29:20Z</dcterms:modified>
  <dc:title>行政事业单位个人贷款保证保险投保单</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2052-9.1.0.4833</vt:lpwstr>
  </property>
  <property fmtid="{D5CDD505-2E9C-101B-9397-08002B2CF9AE}" pid="3" name="ICV">
    <vt:lpwstr>97ECD14512A149BDAFC2694000C856DA</vt:lpwstr>
  </property>
</Properties>
</file>